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613260E">
      <w:pPr>
        <w:spacing w:before="140" w:line="219" w:lineRule="auto"/>
        <w:ind w:left="3481"/>
        <w:rPr>
          <w:rFonts w:ascii="宋体" w:hAnsi="宋体" w:eastAsia="宋体" w:cs="宋体"/>
          <w:sz w:val="43"/>
          <w:szCs w:val="43"/>
        </w:rPr>
      </w:pPr>
      <w:r>
        <w:rPr>
          <w:rFonts w:ascii="宋体" w:hAnsi="宋体" w:eastAsia="宋体" w:cs="宋体"/>
          <w:b/>
          <w:bCs/>
          <w:spacing w:val="-3"/>
          <w:sz w:val="43"/>
          <w:szCs w:val="43"/>
        </w:rPr>
        <w:t>山东省财政厅</w:t>
      </w:r>
    </w:p>
    <w:p w14:paraId="48ADB3CE">
      <w:pPr>
        <w:spacing w:before="70" w:line="248" w:lineRule="auto"/>
        <w:ind w:left="3021" w:right="1170" w:hanging="1740"/>
        <w:rPr>
          <w:rFonts w:ascii="宋体" w:hAnsi="宋体" w:eastAsia="宋体" w:cs="宋体"/>
          <w:sz w:val="43"/>
          <w:szCs w:val="43"/>
        </w:rPr>
      </w:pPr>
      <w:r>
        <w:rPr>
          <w:rFonts w:ascii="宋体" w:hAnsi="宋体" w:eastAsia="宋体" w:cs="宋体"/>
          <w:b/>
          <w:bCs/>
          <w:spacing w:val="-3"/>
          <w:sz w:val="43"/>
          <w:szCs w:val="43"/>
        </w:rPr>
        <w:t>关于印发《山东省政府采购评审专家</w:t>
      </w:r>
      <w:r>
        <w:rPr>
          <w:rFonts w:ascii="宋体" w:hAnsi="宋体" w:eastAsia="宋体" w:cs="宋体"/>
          <w:spacing w:val="7"/>
          <w:sz w:val="43"/>
          <w:szCs w:val="43"/>
        </w:rPr>
        <w:t xml:space="preserve"> </w:t>
      </w:r>
      <w:r>
        <w:rPr>
          <w:rFonts w:ascii="宋体" w:hAnsi="宋体" w:eastAsia="宋体" w:cs="宋体"/>
          <w:b/>
          <w:bCs/>
          <w:spacing w:val="-2"/>
          <w:sz w:val="43"/>
          <w:szCs w:val="43"/>
        </w:rPr>
        <w:t>抽取规则》的通知</w:t>
      </w:r>
    </w:p>
    <w:p w14:paraId="0D77D68F">
      <w:pPr>
        <w:pStyle w:val="2"/>
        <w:spacing w:line="292" w:lineRule="auto"/>
      </w:pPr>
    </w:p>
    <w:p w14:paraId="1C5B2994">
      <w:pPr>
        <w:pStyle w:val="2"/>
        <w:spacing w:line="293" w:lineRule="auto"/>
      </w:pPr>
    </w:p>
    <w:p w14:paraId="35377AD3">
      <w:pPr>
        <w:spacing w:before="101" w:line="336" w:lineRule="auto"/>
        <w:ind w:left="154" w:right="42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各市财政局，省黄三角农高区财政金融局，</w:t>
      </w:r>
      <w:r>
        <w:rPr>
          <w:rFonts w:ascii="仿宋" w:hAnsi="仿宋" w:eastAsia="仿宋" w:cs="仿宋"/>
          <w:spacing w:val="3"/>
          <w:sz w:val="31"/>
          <w:szCs w:val="31"/>
        </w:rPr>
        <w:t>省直各部门、单位，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全省各政府采购代理机构，各政府采购评审专家：</w:t>
      </w:r>
    </w:p>
    <w:p w14:paraId="3CBAF637">
      <w:pPr>
        <w:spacing w:before="94" w:line="393" w:lineRule="auto"/>
        <w:ind w:left="10" w:hanging="10"/>
        <w:rPr>
          <w:rFonts w:ascii="仿宋" w:hAnsi="仿宋" w:eastAsia="仿宋" w:cs="仿宋"/>
          <w:sz w:val="29"/>
          <w:szCs w:val="29"/>
        </w:rPr>
      </w:pPr>
      <w:r>
        <w:rPr>
          <w:rFonts w:ascii="仿宋" w:hAnsi="仿宋" w:eastAsia="仿宋" w:cs="仿宋"/>
          <w:spacing w:val="-8"/>
          <w:sz w:val="31"/>
          <w:szCs w:val="31"/>
        </w:rPr>
        <w:t>为加强政府采购评审专家抽取管理，规范抽取行为，根据《中</w:t>
      </w:r>
      <w:r>
        <w:rPr>
          <w:rFonts w:ascii="仿宋" w:hAnsi="仿宋" w:eastAsia="仿宋" w:cs="仿宋"/>
          <w:spacing w:val="1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5"/>
          <w:sz w:val="31"/>
          <w:szCs w:val="31"/>
        </w:rPr>
        <w:t>华人民共和国政府采购法实施条例》(国务院令第658号)、《财</w:t>
      </w:r>
      <w:r>
        <w:rPr>
          <w:rFonts w:ascii="仿宋" w:hAnsi="仿宋" w:eastAsia="仿宋" w:cs="仿宋"/>
          <w:spacing w:val="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8"/>
          <w:sz w:val="31"/>
          <w:szCs w:val="31"/>
        </w:rPr>
        <w:t>政部关于印发〈政府采购评审专家管理办法〉的通知》(财库</w:t>
      </w:r>
      <w:r>
        <w:rPr>
          <w:rFonts w:ascii="仿宋" w:hAnsi="仿宋" w:eastAsia="仿宋" w:cs="仿宋"/>
          <w:spacing w:val="1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5"/>
          <w:sz w:val="31"/>
          <w:szCs w:val="31"/>
        </w:rPr>
        <w:t>〔2016〕198号)和《山东省财政厅关于印发〈山东省政府采购</w:t>
      </w:r>
      <w:r>
        <w:rPr>
          <w:rFonts w:ascii="仿宋" w:hAnsi="仿宋" w:eastAsia="仿宋" w:cs="仿宋"/>
          <w:spacing w:val="4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14"/>
          <w:sz w:val="31"/>
          <w:szCs w:val="31"/>
        </w:rPr>
        <w:t>评审专家管理实施办法〉的通知》(鲁财采〔2025〕8</w:t>
      </w:r>
      <w:r>
        <w:rPr>
          <w:rFonts w:ascii="仿宋" w:hAnsi="仿宋" w:eastAsia="仿宋" w:cs="仿宋"/>
          <w:spacing w:val="-2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4"/>
          <w:sz w:val="31"/>
          <w:szCs w:val="31"/>
        </w:rPr>
        <w:t>号</w:t>
      </w:r>
      <w:r>
        <w:rPr>
          <w:rFonts w:ascii="仿宋" w:hAnsi="仿宋" w:eastAsia="仿宋" w:cs="仿宋"/>
          <w:spacing w:val="-7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4"/>
          <w:sz w:val="31"/>
          <w:szCs w:val="31"/>
        </w:rPr>
        <w:t>)</w:t>
      </w:r>
      <w:r>
        <w:rPr>
          <w:rFonts w:ascii="仿宋" w:hAnsi="仿宋" w:eastAsia="仿宋" w:cs="仿宋"/>
          <w:spacing w:val="-5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4"/>
          <w:sz w:val="31"/>
          <w:szCs w:val="31"/>
        </w:rPr>
        <w:t>等有</w:t>
      </w:r>
      <w:r>
        <w:rPr>
          <w:rFonts w:ascii="仿宋" w:hAnsi="仿宋" w:eastAsia="仿宋" w:cs="仿宋"/>
          <w:spacing w:val="21"/>
          <w:sz w:val="29"/>
          <w:szCs w:val="29"/>
        </w:rPr>
        <w:t>关规定，我们研究制定了《山东省政府采购评审专家抽取规则》,</w:t>
      </w:r>
      <w:r>
        <w:rPr>
          <w:rFonts w:ascii="仿宋" w:hAnsi="仿宋" w:eastAsia="仿宋" w:cs="仿宋"/>
          <w:spacing w:val="12"/>
          <w:sz w:val="29"/>
          <w:szCs w:val="29"/>
        </w:rPr>
        <w:t xml:space="preserve"> </w:t>
      </w:r>
      <w:r>
        <w:rPr>
          <w:rFonts w:ascii="仿宋" w:hAnsi="仿宋" w:eastAsia="仿宋" w:cs="仿宋"/>
          <w:spacing w:val="15"/>
          <w:sz w:val="29"/>
          <w:szCs w:val="29"/>
        </w:rPr>
        <w:t>现予印发，请遵照执行。</w:t>
      </w:r>
    </w:p>
    <w:p w14:paraId="25AD78E4">
      <w:pPr>
        <w:pStyle w:val="2"/>
        <w:spacing w:line="245" w:lineRule="auto"/>
      </w:pPr>
    </w:p>
    <w:p w14:paraId="6C417DF6">
      <w:pPr>
        <w:pStyle w:val="2"/>
        <w:spacing w:line="245" w:lineRule="auto"/>
      </w:pPr>
    </w:p>
    <w:p w14:paraId="28BC0085">
      <w:pPr>
        <w:pStyle w:val="2"/>
        <w:spacing w:line="245" w:lineRule="auto"/>
      </w:pPr>
    </w:p>
    <w:p w14:paraId="052C56E8">
      <w:pPr>
        <w:pStyle w:val="2"/>
        <w:spacing w:line="245" w:lineRule="auto"/>
      </w:pPr>
    </w:p>
    <w:p w14:paraId="177CB242">
      <w:pPr>
        <w:pStyle w:val="2"/>
        <w:spacing w:line="245" w:lineRule="auto"/>
      </w:pPr>
    </w:p>
    <w:p w14:paraId="2EF3CD41">
      <w:pPr>
        <w:pStyle w:val="2"/>
        <w:spacing w:line="245" w:lineRule="auto"/>
      </w:pPr>
    </w:p>
    <w:p w14:paraId="6F1E56A0">
      <w:pPr>
        <w:pStyle w:val="2"/>
        <w:spacing w:line="245" w:lineRule="auto"/>
      </w:pPr>
    </w:p>
    <w:p w14:paraId="5822BE59">
      <w:pPr>
        <w:spacing w:before="91" w:line="223" w:lineRule="auto"/>
        <w:ind w:left="5370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pacing w:val="37"/>
          <w:sz w:val="28"/>
          <w:szCs w:val="28"/>
          <w:lang w:val="en-US" w:eastAsia="zh-CN"/>
        </w:rPr>
        <w:t>山</w:t>
      </w:r>
      <w:r>
        <w:rPr>
          <w:rFonts w:ascii="仿宋" w:hAnsi="仿宋" w:eastAsia="仿宋" w:cs="仿宋"/>
          <w:spacing w:val="37"/>
          <w:sz w:val="28"/>
          <w:szCs w:val="28"/>
        </w:rPr>
        <w:t>东省财政厅</w:t>
      </w:r>
    </w:p>
    <w:p w14:paraId="4D3C6969">
      <w:pPr>
        <w:spacing w:before="251" w:line="222" w:lineRule="auto"/>
        <w:ind w:left="4920"/>
        <w:rPr>
          <w:rFonts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14"/>
          <w:sz w:val="28"/>
          <w:szCs w:val="28"/>
        </w:rPr>
        <w:t>2</w:t>
      </w:r>
      <w:r>
        <w:rPr>
          <w:rFonts w:ascii="仿宋" w:hAnsi="仿宋" w:eastAsia="仿宋" w:cs="仿宋"/>
          <w:spacing w:val="-54"/>
          <w:sz w:val="28"/>
          <w:szCs w:val="28"/>
        </w:rPr>
        <w:t xml:space="preserve"> </w:t>
      </w:r>
      <w:r>
        <w:rPr>
          <w:rFonts w:ascii="仿宋" w:hAnsi="仿宋" w:eastAsia="仿宋" w:cs="仿宋"/>
          <w:spacing w:val="-14"/>
          <w:sz w:val="28"/>
          <w:szCs w:val="28"/>
        </w:rPr>
        <w:t>0</w:t>
      </w:r>
      <w:r>
        <w:rPr>
          <w:rFonts w:ascii="仿宋" w:hAnsi="仿宋" w:eastAsia="仿宋" w:cs="仿宋"/>
          <w:spacing w:val="-60"/>
          <w:sz w:val="28"/>
          <w:szCs w:val="28"/>
        </w:rPr>
        <w:t xml:space="preserve"> </w:t>
      </w:r>
      <w:r>
        <w:rPr>
          <w:rFonts w:ascii="仿宋" w:hAnsi="仿宋" w:eastAsia="仿宋" w:cs="仿宋"/>
          <w:spacing w:val="-14"/>
          <w:sz w:val="28"/>
          <w:szCs w:val="28"/>
        </w:rPr>
        <w:t>2</w:t>
      </w:r>
      <w:r>
        <w:rPr>
          <w:rFonts w:ascii="仿宋" w:hAnsi="仿宋" w:eastAsia="仿宋" w:cs="仿宋"/>
          <w:spacing w:val="-59"/>
          <w:sz w:val="28"/>
          <w:szCs w:val="28"/>
        </w:rPr>
        <w:t xml:space="preserve"> </w:t>
      </w:r>
      <w:r>
        <w:rPr>
          <w:rFonts w:ascii="仿宋" w:hAnsi="仿宋" w:eastAsia="仿宋" w:cs="仿宋"/>
          <w:spacing w:val="-14"/>
          <w:sz w:val="28"/>
          <w:szCs w:val="28"/>
        </w:rPr>
        <w:t>5</w:t>
      </w:r>
      <w:r>
        <w:rPr>
          <w:rFonts w:ascii="仿宋" w:hAnsi="仿宋" w:eastAsia="仿宋" w:cs="仿宋"/>
          <w:spacing w:val="-49"/>
          <w:sz w:val="28"/>
          <w:szCs w:val="28"/>
        </w:rPr>
        <w:t xml:space="preserve"> </w:t>
      </w:r>
      <w:r>
        <w:rPr>
          <w:rFonts w:ascii="仿宋" w:hAnsi="仿宋" w:eastAsia="仿宋" w:cs="仿宋"/>
          <w:spacing w:val="-14"/>
          <w:sz w:val="28"/>
          <w:szCs w:val="28"/>
        </w:rPr>
        <w:t>年</w:t>
      </w:r>
      <w:r>
        <w:rPr>
          <w:rFonts w:ascii="仿宋" w:hAnsi="仿宋" w:eastAsia="仿宋" w:cs="仿宋"/>
          <w:spacing w:val="-58"/>
          <w:sz w:val="28"/>
          <w:szCs w:val="28"/>
        </w:rPr>
        <w:t xml:space="preserve"> </w:t>
      </w:r>
      <w:r>
        <w:rPr>
          <w:rFonts w:ascii="仿宋" w:hAnsi="仿宋" w:eastAsia="仿宋" w:cs="仿宋"/>
          <w:spacing w:val="-14"/>
          <w:sz w:val="28"/>
          <w:szCs w:val="28"/>
        </w:rPr>
        <w:t>5</w:t>
      </w:r>
      <w:r>
        <w:rPr>
          <w:rFonts w:ascii="仿宋" w:hAnsi="仿宋" w:eastAsia="仿宋" w:cs="仿宋"/>
          <w:spacing w:val="-42"/>
          <w:sz w:val="28"/>
          <w:szCs w:val="28"/>
        </w:rPr>
        <w:t xml:space="preserve"> </w:t>
      </w:r>
      <w:r>
        <w:rPr>
          <w:rFonts w:ascii="仿宋" w:hAnsi="仿宋" w:eastAsia="仿宋" w:cs="仿宋"/>
          <w:spacing w:val="-14"/>
          <w:sz w:val="28"/>
          <w:szCs w:val="28"/>
        </w:rPr>
        <w:t>月</w:t>
      </w:r>
      <w:r>
        <w:rPr>
          <w:rFonts w:ascii="仿宋" w:hAnsi="仿宋" w:eastAsia="仿宋" w:cs="仿宋"/>
          <w:spacing w:val="-61"/>
          <w:sz w:val="28"/>
          <w:szCs w:val="28"/>
        </w:rPr>
        <w:t xml:space="preserve"> </w:t>
      </w:r>
      <w:r>
        <w:rPr>
          <w:rFonts w:ascii="仿宋" w:hAnsi="仿宋" w:eastAsia="仿宋" w:cs="仿宋"/>
          <w:spacing w:val="-14"/>
          <w:sz w:val="28"/>
          <w:szCs w:val="28"/>
        </w:rPr>
        <w:t>2</w:t>
      </w:r>
      <w:r>
        <w:rPr>
          <w:rFonts w:ascii="仿宋" w:hAnsi="仿宋" w:eastAsia="仿宋" w:cs="仿宋"/>
          <w:spacing w:val="-62"/>
          <w:sz w:val="28"/>
          <w:szCs w:val="28"/>
        </w:rPr>
        <w:t xml:space="preserve"> </w:t>
      </w:r>
      <w:r>
        <w:rPr>
          <w:rFonts w:ascii="仿宋" w:hAnsi="仿宋" w:eastAsia="仿宋" w:cs="仿宋"/>
          <w:spacing w:val="-14"/>
          <w:sz w:val="28"/>
          <w:szCs w:val="28"/>
        </w:rPr>
        <w:t>9 日</w:t>
      </w:r>
    </w:p>
    <w:p w14:paraId="5885F618">
      <w:pPr>
        <w:spacing w:line="222" w:lineRule="auto"/>
        <w:rPr>
          <w:rFonts w:ascii="仿宋" w:hAnsi="仿宋" w:eastAsia="仿宋" w:cs="仿宋"/>
          <w:sz w:val="28"/>
          <w:szCs w:val="28"/>
        </w:rPr>
        <w:sectPr>
          <w:footerReference r:id="rId5" w:type="default"/>
          <w:pgSz w:w="12050" w:h="16920"/>
          <w:pgMar w:top="1438" w:right="1792" w:bottom="1399" w:left="1369" w:header="0" w:footer="1020" w:gutter="0"/>
          <w:cols w:space="720" w:num="1"/>
        </w:sectPr>
      </w:pPr>
    </w:p>
    <w:p w14:paraId="1D80D592">
      <w:pPr>
        <w:spacing w:before="143" w:line="219" w:lineRule="auto"/>
        <w:ind w:left="1176"/>
        <w:rPr>
          <w:rFonts w:ascii="宋体" w:hAnsi="宋体" w:eastAsia="宋体" w:cs="宋体"/>
          <w:sz w:val="44"/>
          <w:szCs w:val="44"/>
        </w:rPr>
      </w:pPr>
      <w:r>
        <w:rPr>
          <w:rFonts w:ascii="宋体" w:hAnsi="宋体" w:eastAsia="宋体" w:cs="宋体"/>
          <w:b/>
          <w:bCs/>
          <w:spacing w:val="-9"/>
          <w:sz w:val="44"/>
          <w:szCs w:val="44"/>
        </w:rPr>
        <w:t>山东省政府采购评审专家抽取规则</w:t>
      </w:r>
    </w:p>
    <w:p w14:paraId="09E95A00">
      <w:pPr>
        <w:pStyle w:val="2"/>
        <w:spacing w:line="332" w:lineRule="auto"/>
      </w:pPr>
    </w:p>
    <w:p w14:paraId="6F663370">
      <w:pPr>
        <w:pStyle w:val="2"/>
        <w:spacing w:line="332" w:lineRule="auto"/>
      </w:pPr>
    </w:p>
    <w:p w14:paraId="3C867308">
      <w:pPr>
        <w:spacing w:before="100" w:line="333" w:lineRule="auto"/>
        <w:ind w:right="1" w:firstLine="634"/>
        <w:rPr>
          <w:rFonts w:ascii="仿宋" w:hAnsi="仿宋" w:eastAsia="仿宋" w:cs="仿宋"/>
          <w:sz w:val="27"/>
          <w:szCs w:val="27"/>
        </w:rPr>
      </w:pPr>
      <w:r>
        <w:rPr>
          <w:rFonts w:ascii="黑体" w:hAnsi="黑体" w:eastAsia="黑体" w:cs="黑体"/>
          <w:b/>
          <w:bCs/>
          <w:spacing w:val="20"/>
          <w:sz w:val="31"/>
          <w:szCs w:val="31"/>
        </w:rPr>
        <w:t>第一条</w:t>
      </w:r>
      <w:r>
        <w:rPr>
          <w:rFonts w:ascii="黑体" w:hAnsi="黑体" w:eastAsia="黑体" w:cs="黑体"/>
          <w:spacing w:val="7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20"/>
          <w:sz w:val="31"/>
          <w:szCs w:val="31"/>
        </w:rPr>
        <w:t>为加强政府采购评审专家(以下简称评</w:t>
      </w:r>
      <w:r>
        <w:rPr>
          <w:rFonts w:ascii="仿宋" w:hAnsi="仿宋" w:eastAsia="仿宋" w:cs="仿宋"/>
          <w:spacing w:val="19"/>
          <w:sz w:val="31"/>
          <w:szCs w:val="31"/>
        </w:rPr>
        <w:t>审专家)抽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取管理，规范评审专家抽取行为，根据《中</w:t>
      </w:r>
      <w:r>
        <w:rPr>
          <w:rFonts w:ascii="仿宋" w:hAnsi="仿宋" w:eastAsia="仿宋" w:cs="仿宋"/>
          <w:spacing w:val="7"/>
          <w:sz w:val="31"/>
          <w:szCs w:val="31"/>
        </w:rPr>
        <w:t>华人民共和国政府采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3"/>
          <w:sz w:val="31"/>
          <w:szCs w:val="31"/>
        </w:rPr>
        <w:t>购法实施条例》(国务院令第658号)、《财政部关于印发〈政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府采购评审专家管理办法〉的通知》(财库〔2016〕198</w:t>
      </w:r>
      <w:r>
        <w:rPr>
          <w:rFonts w:ascii="仿宋" w:hAnsi="仿宋" w:eastAsia="仿宋" w:cs="仿宋"/>
          <w:spacing w:val="-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号 ) 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《山东省财政厅关于印发〈山东省政府采购评审专</w:t>
      </w:r>
      <w:r>
        <w:rPr>
          <w:rFonts w:ascii="仿宋" w:hAnsi="仿宋" w:eastAsia="仿宋" w:cs="仿宋"/>
          <w:spacing w:val="7"/>
          <w:sz w:val="31"/>
          <w:szCs w:val="31"/>
        </w:rPr>
        <w:t>家管理实施办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3"/>
          <w:sz w:val="31"/>
          <w:szCs w:val="31"/>
        </w:rPr>
        <w:t>法〉的通知》(鲁财采〔2025〕8号)等有关</w:t>
      </w:r>
      <w:r>
        <w:rPr>
          <w:rFonts w:ascii="仿宋" w:hAnsi="仿宋" w:eastAsia="仿宋" w:cs="仿宋"/>
          <w:spacing w:val="22"/>
          <w:sz w:val="31"/>
          <w:szCs w:val="31"/>
        </w:rPr>
        <w:t>规定，结合我省实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0"/>
          <w:sz w:val="27"/>
          <w:szCs w:val="27"/>
        </w:rPr>
        <w:t>际，制定本规则。</w:t>
      </w:r>
    </w:p>
    <w:p w14:paraId="001B8C6A">
      <w:pPr>
        <w:spacing w:before="214" w:line="306" w:lineRule="auto"/>
        <w:ind w:right="17" w:firstLine="634"/>
        <w:rPr>
          <w:rFonts w:ascii="仿宋" w:hAnsi="仿宋" w:eastAsia="仿宋" w:cs="仿宋"/>
          <w:sz w:val="27"/>
          <w:szCs w:val="27"/>
        </w:rPr>
      </w:pPr>
      <w:r>
        <w:rPr>
          <w:rFonts w:ascii="黑体" w:hAnsi="黑体" w:eastAsia="黑体" w:cs="黑体"/>
          <w:b/>
          <w:bCs/>
          <w:spacing w:val="19"/>
          <w:sz w:val="31"/>
          <w:szCs w:val="31"/>
        </w:rPr>
        <w:t>第二条</w:t>
      </w:r>
      <w:r>
        <w:rPr>
          <w:rFonts w:ascii="黑体" w:hAnsi="黑体" w:eastAsia="黑体" w:cs="黑体"/>
          <w:spacing w:val="19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19"/>
          <w:sz w:val="31"/>
          <w:szCs w:val="31"/>
        </w:rPr>
        <w:t>本规则适用于全省评审专家参与项目评审的抽取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4"/>
          <w:sz w:val="27"/>
          <w:szCs w:val="27"/>
        </w:rPr>
        <w:t>管理。</w:t>
      </w:r>
    </w:p>
    <w:p w14:paraId="13DE8C06">
      <w:pPr>
        <w:spacing w:before="209" w:line="313" w:lineRule="auto"/>
        <w:ind w:right="21" w:firstLine="634"/>
        <w:rPr>
          <w:rFonts w:ascii="仿宋" w:hAnsi="仿宋" w:eastAsia="仿宋" w:cs="仿宋"/>
          <w:sz w:val="27"/>
          <w:szCs w:val="27"/>
        </w:rPr>
      </w:pPr>
      <w:r>
        <w:rPr>
          <w:rFonts w:ascii="黑体" w:hAnsi="黑体" w:eastAsia="黑体" w:cs="黑体"/>
          <w:b/>
          <w:bCs/>
          <w:spacing w:val="7"/>
          <w:sz w:val="31"/>
          <w:szCs w:val="31"/>
        </w:rPr>
        <w:t>第三条</w:t>
      </w:r>
      <w:r>
        <w:rPr>
          <w:rFonts w:ascii="黑体" w:hAnsi="黑体" w:eastAsia="黑体" w:cs="黑体"/>
          <w:spacing w:val="2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7"/>
          <w:sz w:val="31"/>
          <w:szCs w:val="31"/>
        </w:rPr>
        <w:t>采购人或其委托的代理机构按照“专业匹配、管用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分离、随机抽取、全程记录”的原则，从专家库中抽取所需评审</w:t>
      </w:r>
      <w:r>
        <w:rPr>
          <w:rFonts w:ascii="仿宋" w:hAnsi="仿宋" w:eastAsia="仿宋" w:cs="仿宋"/>
          <w:spacing w:val="1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4"/>
          <w:sz w:val="27"/>
          <w:szCs w:val="27"/>
        </w:rPr>
        <w:t>专家。</w:t>
      </w:r>
    </w:p>
    <w:p w14:paraId="290B7049">
      <w:pPr>
        <w:spacing w:before="228" w:line="309" w:lineRule="auto"/>
        <w:ind w:right="57" w:firstLine="634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b/>
          <w:bCs/>
          <w:spacing w:val="4"/>
          <w:sz w:val="31"/>
          <w:szCs w:val="31"/>
        </w:rPr>
        <w:t>第四条</w:t>
      </w:r>
      <w:r>
        <w:rPr>
          <w:rFonts w:ascii="黑体" w:hAnsi="黑体" w:eastAsia="黑体" w:cs="黑体"/>
          <w:spacing w:val="4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4"/>
          <w:sz w:val="31"/>
          <w:szCs w:val="31"/>
        </w:rPr>
        <w:t>专家库的抽取和使用与监督管理相分离。采购人、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采购代理机构在专家管理模块的账户，具有依据自行组织或者接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受委托组织项目抽取评审专家的功能，各级监督</w:t>
      </w:r>
      <w:r>
        <w:rPr>
          <w:rFonts w:ascii="仿宋" w:hAnsi="仿宋" w:eastAsia="仿宋" w:cs="仿宋"/>
          <w:spacing w:val="5"/>
          <w:sz w:val="31"/>
          <w:szCs w:val="31"/>
        </w:rPr>
        <w:t>管理部门的账户</w:t>
      </w:r>
    </w:p>
    <w:p w14:paraId="454D85D9">
      <w:pPr>
        <w:spacing w:before="256" w:line="222" w:lineRule="auto"/>
        <w:rPr>
          <w:rFonts w:ascii="仿宋" w:hAnsi="仿宋" w:eastAsia="仿宋" w:cs="仿宋"/>
          <w:sz w:val="27"/>
          <w:szCs w:val="27"/>
        </w:rPr>
      </w:pPr>
      <w:r>
        <w:rPr>
          <w:rFonts w:ascii="仿宋" w:hAnsi="仿宋" w:eastAsia="仿宋" w:cs="仿宋"/>
          <w:spacing w:val="38"/>
          <w:sz w:val="27"/>
          <w:szCs w:val="27"/>
        </w:rPr>
        <w:t>无抽取和即时查看抽取结果的功能。</w:t>
      </w:r>
    </w:p>
    <w:p w14:paraId="23B267C4">
      <w:pPr>
        <w:spacing w:before="196" w:line="382" w:lineRule="auto"/>
        <w:ind w:right="17" w:firstLine="634"/>
        <w:rPr>
          <w:rFonts w:ascii="仿宋" w:hAnsi="仿宋" w:eastAsia="仿宋" w:cs="仿宋"/>
          <w:sz w:val="27"/>
          <w:szCs w:val="27"/>
        </w:rPr>
      </w:pPr>
      <w:r>
        <w:rPr>
          <w:rFonts w:ascii="黑体" w:hAnsi="黑体" w:eastAsia="黑体" w:cs="黑体"/>
          <w:b/>
          <w:bCs/>
          <w:spacing w:val="19"/>
          <w:sz w:val="31"/>
          <w:szCs w:val="31"/>
        </w:rPr>
        <w:t>第五条</w:t>
      </w:r>
      <w:r>
        <w:rPr>
          <w:rFonts w:ascii="黑体" w:hAnsi="黑体" w:eastAsia="黑体" w:cs="黑体"/>
          <w:spacing w:val="19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19"/>
          <w:sz w:val="31"/>
          <w:szCs w:val="31"/>
        </w:rPr>
        <w:t>政府采购项目归属地信息根据采购人的预算管理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7"/>
          <w:sz w:val="27"/>
          <w:szCs w:val="27"/>
        </w:rPr>
        <w:t>级次确定。</w:t>
      </w:r>
    </w:p>
    <w:p w14:paraId="7BBD288C">
      <w:pPr>
        <w:spacing w:before="101" w:line="280" w:lineRule="auto"/>
        <w:ind w:firstLine="624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b/>
          <w:bCs/>
          <w:spacing w:val="7"/>
          <w:sz w:val="31"/>
          <w:szCs w:val="31"/>
        </w:rPr>
        <w:t>第六条</w:t>
      </w:r>
      <w:r>
        <w:rPr>
          <w:rFonts w:ascii="黑体" w:hAnsi="黑体" w:eastAsia="黑体" w:cs="黑体"/>
          <w:spacing w:val="15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采购人或其委托的代理机构应当完善内控制度，强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化保密要求，指定专人负责具体项目评审专家抽取工作。</w:t>
      </w:r>
    </w:p>
    <w:p w14:paraId="0367367D">
      <w:pPr>
        <w:spacing w:before="219" w:line="321" w:lineRule="auto"/>
        <w:ind w:firstLine="624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b/>
          <w:bCs/>
          <w:spacing w:val="6"/>
          <w:sz w:val="31"/>
          <w:szCs w:val="31"/>
        </w:rPr>
        <w:t>第七条</w:t>
      </w:r>
      <w:r>
        <w:rPr>
          <w:rFonts w:ascii="黑体" w:hAnsi="黑体" w:eastAsia="黑体" w:cs="黑体"/>
          <w:spacing w:val="16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采购人对专家抽取负主体责任，采购人或其委托的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代理机构应当根据采购方式和采购内容，合理确定评审专家的专</w:t>
      </w:r>
      <w:r>
        <w:rPr>
          <w:rFonts w:ascii="仿宋" w:hAnsi="仿宋" w:eastAsia="仿宋" w:cs="仿宋"/>
          <w:spacing w:val="1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业、人数、时间、区域、回避要求等内容，不得设置</w:t>
      </w:r>
      <w:r>
        <w:rPr>
          <w:rFonts w:ascii="仿宋" w:hAnsi="仿宋" w:eastAsia="仿宋" w:cs="仿宋"/>
          <w:spacing w:val="5"/>
          <w:sz w:val="31"/>
          <w:szCs w:val="31"/>
        </w:rPr>
        <w:t>排斥性或者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8"/>
          <w:sz w:val="31"/>
          <w:szCs w:val="31"/>
        </w:rPr>
        <w:t>指向性抽取条件。评审(标)委员会(小组)由抽取的评审</w:t>
      </w:r>
      <w:r>
        <w:rPr>
          <w:rFonts w:ascii="仿宋" w:hAnsi="仿宋" w:eastAsia="仿宋" w:cs="仿宋"/>
          <w:spacing w:val="27"/>
          <w:sz w:val="31"/>
          <w:szCs w:val="31"/>
        </w:rPr>
        <w:t>专家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与采购人代表共同组成，采购人代表不能从系统抽取。</w:t>
      </w:r>
    </w:p>
    <w:p w14:paraId="4529B65D">
      <w:pPr>
        <w:spacing w:before="223" w:line="320" w:lineRule="auto"/>
        <w:ind w:right="1" w:firstLine="624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b/>
          <w:bCs/>
          <w:spacing w:val="18"/>
          <w:sz w:val="31"/>
          <w:szCs w:val="31"/>
        </w:rPr>
        <w:t>第八条</w:t>
      </w:r>
      <w:r>
        <w:rPr>
          <w:rFonts w:ascii="黑体" w:hAnsi="黑体" w:eastAsia="黑体" w:cs="黑体"/>
          <w:spacing w:val="18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18"/>
          <w:sz w:val="31"/>
          <w:szCs w:val="31"/>
        </w:rPr>
        <w:t>采购人或其委托的代理机构应当根据每个</w:t>
      </w:r>
      <w:r>
        <w:rPr>
          <w:rFonts w:ascii="仿宋" w:hAnsi="仿宋" w:eastAsia="仿宋" w:cs="仿宋"/>
          <w:spacing w:val="17"/>
          <w:sz w:val="31"/>
          <w:szCs w:val="31"/>
        </w:rPr>
        <w:t>标包的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7"/>
          <w:sz w:val="31"/>
          <w:szCs w:val="31"/>
        </w:rPr>
        <w:t xml:space="preserve">采购内容和分类目录，在专家库中选择确定1—3个对应评审专 </w:t>
      </w:r>
      <w:r>
        <w:rPr>
          <w:rFonts w:ascii="仿宋" w:hAnsi="仿宋" w:eastAsia="仿宋" w:cs="仿宋"/>
          <w:spacing w:val="6"/>
          <w:sz w:val="31"/>
          <w:szCs w:val="31"/>
        </w:rPr>
        <w:t>业。需要抽取多个专业的，要设定第一专业、第二专</w:t>
      </w:r>
      <w:r>
        <w:rPr>
          <w:rFonts w:ascii="仿宋" w:hAnsi="仿宋" w:eastAsia="仿宋" w:cs="仿宋"/>
          <w:spacing w:val="5"/>
          <w:sz w:val="31"/>
          <w:szCs w:val="31"/>
        </w:rPr>
        <w:t>业、第三专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业，每个专业分别设置需抽取人数，抽取人</w:t>
      </w:r>
      <w:r>
        <w:rPr>
          <w:rFonts w:ascii="仿宋" w:hAnsi="仿宋" w:eastAsia="仿宋" w:cs="仿宋"/>
          <w:spacing w:val="5"/>
          <w:sz w:val="31"/>
          <w:szCs w:val="31"/>
        </w:rPr>
        <w:t>数设置应当符合法律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法规以及采购项目实际需求。专家抽取前，采购人或其委托的代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理机构应当对评审专家抽取条件严格保密。</w:t>
      </w:r>
    </w:p>
    <w:p w14:paraId="27BADA68">
      <w:pPr>
        <w:spacing w:before="257" w:line="328" w:lineRule="auto"/>
        <w:ind w:right="6" w:firstLine="624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b/>
          <w:bCs/>
          <w:spacing w:val="18"/>
          <w:sz w:val="31"/>
          <w:szCs w:val="31"/>
        </w:rPr>
        <w:t>第九条</w:t>
      </w:r>
      <w:r>
        <w:rPr>
          <w:rFonts w:ascii="黑体" w:hAnsi="黑体" w:eastAsia="黑体" w:cs="黑体"/>
          <w:spacing w:val="5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18"/>
          <w:sz w:val="31"/>
          <w:szCs w:val="31"/>
        </w:rPr>
        <w:t>除由谈判小组(磋商小组、询价小组)制定相关采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购文件需提前抽取评审专家外，采购人或其委托的代理机构在省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内本设区市一地抽取评审专家的，系统控制开始时间不得早于开</w:t>
      </w:r>
      <w:r>
        <w:rPr>
          <w:rFonts w:ascii="仿宋" w:hAnsi="仿宋" w:eastAsia="仿宋" w:cs="仿宋"/>
          <w:spacing w:val="1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2"/>
          <w:sz w:val="31"/>
          <w:szCs w:val="31"/>
        </w:rPr>
        <w:t>标前24小时，且不得迟于开标前3小时；需在省内跨地市抽取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1"/>
          <w:sz w:val="31"/>
          <w:szCs w:val="31"/>
        </w:rPr>
        <w:t>评审专家的，系统控制开始时间不得早于开标前24 小时，且不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2"/>
          <w:sz w:val="31"/>
          <w:szCs w:val="31"/>
        </w:rPr>
        <w:t>得迟于开标前4小时；跨省现场评审抽取评审专家的，</w:t>
      </w:r>
      <w:r>
        <w:rPr>
          <w:rFonts w:ascii="仿宋" w:hAnsi="仿宋" w:eastAsia="仿宋" w:cs="仿宋"/>
          <w:spacing w:val="11"/>
          <w:sz w:val="31"/>
          <w:szCs w:val="31"/>
        </w:rPr>
        <w:t>系统控制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4"/>
          <w:sz w:val="31"/>
          <w:szCs w:val="31"/>
        </w:rPr>
        <w:t>开始时间不得早于开标前48小时，且不得迟于开标前24</w:t>
      </w:r>
      <w:r>
        <w:rPr>
          <w:rFonts w:ascii="仿宋" w:hAnsi="仿宋" w:eastAsia="仿宋" w:cs="仿宋"/>
          <w:spacing w:val="13"/>
          <w:sz w:val="31"/>
          <w:szCs w:val="31"/>
        </w:rPr>
        <w:t>小时。</w:t>
      </w:r>
    </w:p>
    <w:p w14:paraId="22C1C9F9">
      <w:pPr>
        <w:spacing w:before="101" w:line="346" w:lineRule="auto"/>
        <w:ind w:right="102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b/>
          <w:bCs/>
          <w:spacing w:val="7"/>
          <w:sz w:val="31"/>
          <w:szCs w:val="31"/>
        </w:rPr>
        <w:t>第十条</w:t>
      </w:r>
      <w:r>
        <w:rPr>
          <w:rFonts w:ascii="黑体" w:hAnsi="黑体" w:eastAsia="黑体" w:cs="黑体"/>
          <w:spacing w:val="12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对可预知的回避人或回避单位，如前期参与项目论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证、质疑答复、项目评审等情况，采购人或</w:t>
      </w:r>
      <w:r>
        <w:rPr>
          <w:rFonts w:ascii="仿宋" w:hAnsi="仿宋" w:eastAsia="仿宋" w:cs="仿宋"/>
          <w:spacing w:val="4"/>
          <w:sz w:val="31"/>
          <w:szCs w:val="31"/>
        </w:rPr>
        <w:t>其委托的代理机构应</w:t>
      </w:r>
      <w:r>
        <w:rPr>
          <w:rFonts w:ascii="仿宋" w:hAnsi="仿宋" w:eastAsia="仿宋" w:cs="仿宋"/>
          <w:spacing w:val="7"/>
          <w:sz w:val="31"/>
          <w:szCs w:val="31"/>
        </w:rPr>
        <w:t>当予以明确，并在专家抽取界面逐一备案回避原因。</w:t>
      </w:r>
      <w:r>
        <w:rPr>
          <w:rFonts w:ascii="仿宋" w:hAnsi="仿宋" w:eastAsia="仿宋" w:cs="仿宋"/>
          <w:spacing w:val="6"/>
          <w:sz w:val="31"/>
          <w:szCs w:val="31"/>
        </w:rPr>
        <w:t>对采购人及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其委托代理机构的在库专家，系统自动进行回避。</w:t>
      </w:r>
    </w:p>
    <w:p w14:paraId="7C6A27D9">
      <w:pPr>
        <w:spacing w:before="17" w:line="336" w:lineRule="auto"/>
        <w:ind w:firstLine="644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b/>
          <w:bCs/>
          <w:spacing w:val="19"/>
          <w:sz w:val="31"/>
          <w:szCs w:val="31"/>
        </w:rPr>
        <w:t>第十一条</w:t>
      </w:r>
      <w:r>
        <w:rPr>
          <w:rFonts w:ascii="黑体" w:hAnsi="黑体" w:eastAsia="黑体" w:cs="黑体"/>
          <w:spacing w:val="19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19"/>
          <w:sz w:val="31"/>
          <w:szCs w:val="31"/>
        </w:rPr>
        <w:t>采购人或其委托的代理机构应当根据采购项目</w:t>
      </w:r>
      <w:r>
        <w:rPr>
          <w:rFonts w:ascii="仿宋" w:hAnsi="仿宋" w:eastAsia="仿宋" w:cs="仿宋"/>
          <w:spacing w:val="1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情况确定评审专家抽取区域数量，鼓励在全省范围内随机抽取或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在省外抽取专家。单个标包或多个标包合并抽取时采购</w:t>
      </w:r>
      <w:r>
        <w:rPr>
          <w:rFonts w:ascii="仿宋" w:hAnsi="仿宋" w:eastAsia="仿宋" w:cs="仿宋"/>
          <w:spacing w:val="7"/>
          <w:sz w:val="31"/>
          <w:szCs w:val="31"/>
        </w:rPr>
        <w:t>预算金额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3"/>
          <w:sz w:val="31"/>
          <w:szCs w:val="31"/>
        </w:rPr>
        <w:t>不足200万元的，在至少1个设区市范围内抽取；200万元及以</w:t>
      </w:r>
      <w:r>
        <w:rPr>
          <w:rFonts w:ascii="仿宋" w:hAnsi="仿宋" w:eastAsia="仿宋" w:cs="仿宋"/>
          <w:spacing w:val="1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2"/>
          <w:sz w:val="31"/>
          <w:szCs w:val="31"/>
        </w:rPr>
        <w:t>上、不足500万元的，在至少3个设区市范围内抽取；500万元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2"/>
          <w:sz w:val="31"/>
          <w:szCs w:val="31"/>
        </w:rPr>
        <w:t>及以上、不足1000万元的，在至少5个设区市范围内抽取；1000</w:t>
      </w:r>
      <w:r>
        <w:rPr>
          <w:rFonts w:ascii="仿宋" w:hAnsi="仿宋" w:eastAsia="仿宋" w:cs="仿宋"/>
          <w:spacing w:val="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万元及以上、不足5000万元的，在至少10个设区市范围内抽取；</w:t>
      </w:r>
      <w:r>
        <w:rPr>
          <w:rFonts w:ascii="仿宋" w:hAnsi="仿宋" w:eastAsia="仿宋" w:cs="仿宋"/>
          <w:spacing w:val="1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5000万元及以上的，在全省范围内抽取。以上跨</w:t>
      </w:r>
      <w:r>
        <w:rPr>
          <w:rFonts w:ascii="仿宋" w:hAnsi="仿宋" w:eastAsia="仿宋" w:cs="仿宋"/>
          <w:spacing w:val="7"/>
          <w:sz w:val="31"/>
          <w:szCs w:val="31"/>
        </w:rPr>
        <w:t>地市抽取情形，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2"/>
          <w:sz w:val="31"/>
          <w:szCs w:val="31"/>
        </w:rPr>
        <w:t>只能手动选择1个设区市，且专家管理模块自动设置每个设区市</w:t>
      </w:r>
      <w:r>
        <w:rPr>
          <w:rFonts w:ascii="仿宋" w:hAnsi="仿宋" w:eastAsia="仿宋" w:cs="仿宋"/>
          <w:spacing w:val="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4"/>
          <w:sz w:val="31"/>
          <w:szCs w:val="31"/>
        </w:rPr>
        <w:t>抽取的评审专家最多为2人。社会影响较大、技术复杂或者采购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需求特殊的项目，可在全省范围内抽取，或者根据需要在省外抽</w:t>
      </w:r>
      <w:r>
        <w:rPr>
          <w:rFonts w:ascii="仿宋" w:hAnsi="仿宋" w:eastAsia="仿宋" w:cs="仿宋"/>
          <w:spacing w:val="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取评审专家。符合远程异地评审项目适用情形的，可在全省范围</w:t>
      </w:r>
      <w:r>
        <w:rPr>
          <w:rFonts w:ascii="仿宋" w:hAnsi="仿宋" w:eastAsia="仿宋" w:cs="仿宋"/>
          <w:spacing w:val="1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内具备远程异地评审条件的设区市进行抽取，或者根据需要在省</w:t>
      </w:r>
      <w:r>
        <w:rPr>
          <w:rFonts w:ascii="仿宋" w:hAnsi="仿宋" w:eastAsia="仿宋" w:cs="仿宋"/>
          <w:spacing w:val="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"/>
          <w:sz w:val="31"/>
          <w:szCs w:val="31"/>
        </w:rPr>
        <w:t>外抽取评审专家。</w:t>
      </w:r>
    </w:p>
    <w:p w14:paraId="3B32D12F">
      <w:pPr>
        <w:spacing w:before="273" w:line="221" w:lineRule="auto"/>
        <w:ind w:left="644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b/>
          <w:bCs/>
          <w:spacing w:val="3"/>
          <w:sz w:val="31"/>
          <w:szCs w:val="31"/>
        </w:rPr>
        <w:t>第十二条</w:t>
      </w:r>
      <w:r>
        <w:rPr>
          <w:rFonts w:ascii="黑体" w:hAnsi="黑体" w:eastAsia="黑体" w:cs="黑体"/>
          <w:spacing w:val="14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评审专家的随机抽取，按以下程序进行：</w:t>
      </w:r>
    </w:p>
    <w:p w14:paraId="38A3978A">
      <w:pPr>
        <w:spacing w:before="199" w:line="287" w:lineRule="auto"/>
        <w:ind w:right="71" w:firstLine="780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6"/>
          <w:sz w:val="31"/>
          <w:szCs w:val="31"/>
        </w:rPr>
        <w:t>(</w:t>
      </w:r>
      <w:r>
        <w:rPr>
          <w:rFonts w:ascii="楷体" w:hAnsi="楷体" w:eastAsia="楷体" w:cs="楷体"/>
          <w:spacing w:val="-92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6"/>
          <w:sz w:val="31"/>
          <w:szCs w:val="31"/>
        </w:rPr>
        <w:t xml:space="preserve">一)需求提出。 </w:t>
      </w:r>
      <w:r>
        <w:rPr>
          <w:rFonts w:ascii="仿宋" w:hAnsi="仿宋" w:eastAsia="仿宋" w:cs="仿宋"/>
          <w:spacing w:val="6"/>
          <w:sz w:val="31"/>
          <w:szCs w:val="31"/>
        </w:rPr>
        <w:t>采购人或其委托的代理</w:t>
      </w:r>
      <w:r>
        <w:rPr>
          <w:rFonts w:ascii="仿宋" w:hAnsi="仿宋" w:eastAsia="仿宋" w:cs="仿宋"/>
          <w:spacing w:val="5"/>
          <w:sz w:val="31"/>
          <w:szCs w:val="31"/>
        </w:rPr>
        <w:t>机构登录系统专家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管理模块录入抽取相关信息。</w:t>
      </w:r>
    </w:p>
    <w:p w14:paraId="23E3C2DF">
      <w:pPr>
        <w:spacing w:before="101" w:line="345" w:lineRule="auto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13"/>
          <w:sz w:val="31"/>
          <w:szCs w:val="31"/>
        </w:rPr>
        <w:t>(二)抽取流程</w:t>
      </w:r>
      <w:r>
        <w:rPr>
          <w:rFonts w:ascii="仿宋" w:hAnsi="仿宋" w:eastAsia="仿宋" w:cs="仿宋"/>
          <w:spacing w:val="13"/>
          <w:sz w:val="31"/>
          <w:szCs w:val="31"/>
        </w:rPr>
        <w:t>。专家管理模块根据抽取需求，自动随机在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专家库中抽取评审专家，专家管理模块自动向其拨打语音电话，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接受邀请的评审专家将会收到短信提示，告知评审时间、地点等</w:t>
      </w:r>
      <w:r>
        <w:rPr>
          <w:rFonts w:ascii="仿宋" w:hAnsi="仿宋" w:eastAsia="仿宋" w:cs="仿宋"/>
          <w:spacing w:val="6"/>
          <w:sz w:val="31"/>
          <w:szCs w:val="31"/>
        </w:rPr>
        <w:t>内容。通过正常随机抽取未抽足人数的，采购人或其委托的代理</w:t>
      </w:r>
      <w:r>
        <w:rPr>
          <w:rFonts w:ascii="仿宋" w:hAnsi="仿宋" w:eastAsia="仿宋" w:cs="仿宋"/>
          <w:spacing w:val="1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机构可调整相近专业或者增加抽取区域继续随机抽取，直至确认</w:t>
      </w:r>
      <w:r>
        <w:rPr>
          <w:rFonts w:ascii="仿宋" w:hAnsi="仿宋" w:eastAsia="仿宋" w:cs="仿宋"/>
          <w:spacing w:val="1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参加评审的专家数量满足需求为止。专家管理模</w:t>
      </w:r>
      <w:r>
        <w:rPr>
          <w:rFonts w:ascii="仿宋" w:hAnsi="仿宋" w:eastAsia="仿宋" w:cs="仿宋"/>
          <w:spacing w:val="6"/>
          <w:sz w:val="31"/>
          <w:szCs w:val="31"/>
        </w:rPr>
        <w:t>块对接受邀请的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专家名单进行加密，不对任何人开放查看权限。</w:t>
      </w:r>
    </w:p>
    <w:p w14:paraId="67F82823">
      <w:pPr>
        <w:spacing w:before="45" w:line="343" w:lineRule="auto"/>
        <w:ind w:right="2" w:firstLine="830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13"/>
          <w:sz w:val="31"/>
          <w:szCs w:val="31"/>
        </w:rPr>
        <w:t>(三)名单解密</w:t>
      </w:r>
      <w:r>
        <w:rPr>
          <w:rFonts w:ascii="仿宋" w:hAnsi="仿宋" w:eastAsia="仿宋" w:cs="仿宋"/>
          <w:spacing w:val="13"/>
          <w:sz w:val="31"/>
          <w:szCs w:val="31"/>
        </w:rPr>
        <w:t>。在登记的开标时间前，系统生成专家签到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二维码。在登记的开标时间，专家管理模块向采</w:t>
      </w:r>
      <w:r>
        <w:rPr>
          <w:rFonts w:ascii="仿宋" w:hAnsi="仿宋" w:eastAsia="仿宋" w:cs="仿宋"/>
          <w:spacing w:val="6"/>
          <w:sz w:val="31"/>
          <w:szCs w:val="31"/>
        </w:rPr>
        <w:t>购人或其委托的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代理机构解密评审专家名单，采购人或其委托的代</w:t>
      </w:r>
      <w:r>
        <w:rPr>
          <w:rFonts w:ascii="仿宋" w:hAnsi="仿宋" w:eastAsia="仿宋" w:cs="仿宋"/>
          <w:spacing w:val="7"/>
          <w:sz w:val="31"/>
          <w:szCs w:val="31"/>
        </w:rPr>
        <w:t>理机构在评审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开始前核对专家身份，确认抽取结果。</w:t>
      </w:r>
    </w:p>
    <w:p w14:paraId="4E27B947">
      <w:pPr>
        <w:spacing w:before="8" w:line="345" w:lineRule="auto"/>
        <w:ind w:right="14" w:firstLine="674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b/>
          <w:bCs/>
          <w:spacing w:val="11"/>
          <w:sz w:val="31"/>
          <w:szCs w:val="31"/>
        </w:rPr>
        <w:t>第十三条</w:t>
      </w:r>
      <w:r>
        <w:rPr>
          <w:rFonts w:ascii="黑体" w:hAnsi="黑体" w:eastAsia="黑体" w:cs="黑体"/>
          <w:spacing w:val="7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1"/>
          <w:sz w:val="31"/>
          <w:szCs w:val="31"/>
        </w:rPr>
        <w:t>已确定参加评审的评审专家，早于评审时间前</w:t>
      </w:r>
      <w:r>
        <w:rPr>
          <w:rFonts w:ascii="仿宋" w:hAnsi="仿宋" w:eastAsia="仿宋" w:cs="仿宋"/>
          <w:spacing w:val="-37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11"/>
          <w:sz w:val="31"/>
          <w:szCs w:val="31"/>
        </w:rPr>
        <w:t>2</w:t>
      </w:r>
      <w:r>
        <w:rPr>
          <w:rFonts w:ascii="Times New Roman" w:hAnsi="Times New Roman" w:eastAsia="Times New Roman" w:cs="Times New Roman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小时可以自行取消。取消评审只能通过本人系统账号或者使用注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册登记手机号给系统发送短信方式进行，专</w:t>
      </w:r>
      <w:r>
        <w:rPr>
          <w:rFonts w:ascii="仿宋" w:hAnsi="仿宋" w:eastAsia="仿宋" w:cs="仿宋"/>
          <w:spacing w:val="7"/>
          <w:sz w:val="31"/>
          <w:szCs w:val="31"/>
        </w:rPr>
        <w:t>家管理模块将通知采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购人或其委托的代理机构进行补抽。预定评审时间开始后出现评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审专家缺席、回避等情形导致评审现场专家数量不符合规定的，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采购人或其委托的代理机构应立即补抽评审专家，或经采购人主</w:t>
      </w:r>
      <w:r>
        <w:rPr>
          <w:rFonts w:ascii="仿宋" w:hAnsi="仿宋" w:eastAsia="仿宋" w:cs="仿宋"/>
          <w:spacing w:val="1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管预算单位同意自行选定补足评审专家。无法及时补足评审专家</w:t>
      </w:r>
      <w:r>
        <w:rPr>
          <w:rFonts w:ascii="仿宋" w:hAnsi="仿宋" w:eastAsia="仿宋" w:cs="仿宋"/>
          <w:spacing w:val="1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3"/>
          <w:sz w:val="31"/>
          <w:szCs w:val="31"/>
        </w:rPr>
        <w:t>的，应妥善封存采购文件，依法重新组建评</w:t>
      </w:r>
      <w:r>
        <w:rPr>
          <w:rFonts w:ascii="仿宋" w:hAnsi="仿宋" w:eastAsia="仿宋" w:cs="仿宋"/>
          <w:spacing w:val="22"/>
          <w:sz w:val="31"/>
          <w:szCs w:val="31"/>
        </w:rPr>
        <w:t>审(标)委员会(小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2"/>
          <w:sz w:val="31"/>
          <w:szCs w:val="31"/>
        </w:rPr>
        <w:t>组)进行评审。评审活动开始后，因评审专家缺席、回避等情形</w:t>
      </w:r>
      <w:r>
        <w:rPr>
          <w:rFonts w:ascii="仿宋" w:hAnsi="仿宋" w:eastAsia="仿宋" w:cs="仿宋"/>
          <w:spacing w:val="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进行补抽的，抽取区域不受本规则第十一条限制。</w:t>
      </w:r>
    </w:p>
    <w:p w14:paraId="5BB42E5C">
      <w:pPr>
        <w:spacing w:before="13" w:line="346" w:lineRule="auto"/>
        <w:ind w:right="30" w:firstLine="660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1"/>
          <w:sz w:val="31"/>
          <w:szCs w:val="31"/>
        </w:rPr>
        <w:t>专家管理模块于每日22:00—次日6:00停止抽取服</w:t>
      </w:r>
      <w:r>
        <w:rPr>
          <w:rFonts w:ascii="仿宋" w:hAnsi="仿宋" w:eastAsia="仿宋" w:cs="仿宋"/>
          <w:spacing w:val="10"/>
          <w:sz w:val="31"/>
          <w:szCs w:val="31"/>
        </w:rPr>
        <w:t>务，在此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期间没有完成的抽取项目，专家管理模块继续进行抽</w:t>
      </w:r>
      <w:r>
        <w:rPr>
          <w:rFonts w:ascii="仿宋" w:hAnsi="仿宋" w:eastAsia="仿宋" w:cs="仿宋"/>
          <w:spacing w:val="5"/>
          <w:sz w:val="31"/>
          <w:szCs w:val="31"/>
        </w:rPr>
        <w:t>取。评审专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7"/>
          <w:sz w:val="31"/>
          <w:szCs w:val="31"/>
        </w:rPr>
        <w:t>家取消评审任务及采购人或其委托的代理机构补抽评审专家操</w:t>
      </w:r>
      <w:r>
        <w:rPr>
          <w:rFonts w:ascii="仿宋" w:hAnsi="仿宋" w:eastAsia="仿宋" w:cs="仿宋"/>
          <w:spacing w:val="1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作不受夜间停库影响。</w:t>
      </w:r>
    </w:p>
    <w:p w14:paraId="4AB050D0">
      <w:pPr>
        <w:spacing w:before="104" w:line="280" w:lineRule="auto"/>
        <w:ind w:right="23" w:firstLine="624"/>
        <w:rPr>
          <w:rFonts w:ascii="仿宋" w:hAnsi="仿宋" w:eastAsia="仿宋" w:cs="仿宋"/>
          <w:sz w:val="32"/>
          <w:szCs w:val="32"/>
        </w:rPr>
      </w:pPr>
      <w:r>
        <w:rPr>
          <w:rFonts w:ascii="黑体" w:hAnsi="黑体" w:eastAsia="黑体" w:cs="黑体"/>
          <w:b/>
          <w:bCs/>
          <w:spacing w:val="-2"/>
          <w:sz w:val="32"/>
          <w:szCs w:val="32"/>
        </w:rPr>
        <w:t>第十四条</w:t>
      </w:r>
      <w:r>
        <w:rPr>
          <w:rFonts w:ascii="黑体" w:hAnsi="黑体" w:eastAsia="黑体" w:cs="黑体"/>
          <w:spacing w:val="15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对采购标的相同或者相近的项目、标包，同一采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5"/>
          <w:sz w:val="32"/>
          <w:szCs w:val="32"/>
        </w:rPr>
        <w:t>购人或其委托的代理机构可合并抽取同一批评审专家。</w:t>
      </w:r>
    </w:p>
    <w:p w14:paraId="7B202BEC">
      <w:pPr>
        <w:spacing w:before="196" w:line="286" w:lineRule="auto"/>
        <w:ind w:right="18" w:firstLine="624"/>
        <w:rPr>
          <w:rFonts w:ascii="仿宋" w:hAnsi="仿宋" w:eastAsia="仿宋" w:cs="仿宋"/>
          <w:sz w:val="32"/>
          <w:szCs w:val="32"/>
        </w:rPr>
      </w:pPr>
      <w:r>
        <w:rPr>
          <w:rFonts w:ascii="黑体" w:hAnsi="黑体" w:eastAsia="黑体" w:cs="黑体"/>
          <w:b/>
          <w:bCs/>
          <w:spacing w:val="10"/>
          <w:sz w:val="32"/>
          <w:szCs w:val="32"/>
        </w:rPr>
        <w:t>第十五条</w:t>
      </w:r>
      <w:r>
        <w:rPr>
          <w:rFonts w:ascii="黑体" w:hAnsi="黑体" w:eastAsia="黑体" w:cs="黑体"/>
          <w:spacing w:val="11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10"/>
          <w:sz w:val="32"/>
          <w:szCs w:val="32"/>
        </w:rPr>
        <w:t>每位评审专家在抽取前30日内被随机抽取参加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政府采购评审次数原则上不超过6次。</w:t>
      </w:r>
    </w:p>
    <w:p w14:paraId="3F4724FB">
      <w:pPr>
        <w:spacing w:before="189" w:line="280" w:lineRule="auto"/>
        <w:ind w:right="41" w:firstLine="624"/>
        <w:rPr>
          <w:rFonts w:ascii="仿宋" w:hAnsi="仿宋" w:eastAsia="仿宋" w:cs="仿宋"/>
          <w:sz w:val="32"/>
          <w:szCs w:val="32"/>
        </w:rPr>
      </w:pPr>
      <w:r>
        <w:rPr>
          <w:rFonts w:ascii="黑体" w:hAnsi="黑体" w:eastAsia="黑体" w:cs="黑体"/>
          <w:b/>
          <w:bCs/>
          <w:spacing w:val="9"/>
          <w:sz w:val="32"/>
          <w:szCs w:val="32"/>
        </w:rPr>
        <w:t>第十六条</w:t>
      </w:r>
      <w:r>
        <w:rPr>
          <w:rFonts w:ascii="黑体" w:hAnsi="黑体" w:eastAsia="黑体" w:cs="黑体"/>
          <w:spacing w:val="9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9"/>
          <w:sz w:val="32"/>
          <w:szCs w:val="32"/>
        </w:rPr>
        <w:t>评审专家在一定期限内无法参加政府采购评审</w:t>
      </w:r>
      <w:r>
        <w:rPr>
          <w:rFonts w:ascii="仿宋" w:hAnsi="仿宋" w:eastAsia="仿宋" w:cs="仿宋"/>
          <w:spacing w:val="1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9"/>
          <w:sz w:val="32"/>
          <w:szCs w:val="32"/>
        </w:rPr>
        <w:t>的，可以在专家管理模块自行确定请假期限。</w:t>
      </w:r>
    </w:p>
    <w:p w14:paraId="063BD092">
      <w:pPr>
        <w:spacing w:before="216" w:line="315" w:lineRule="auto"/>
        <w:ind w:right="31" w:firstLine="624"/>
        <w:rPr>
          <w:rFonts w:ascii="仿宋" w:hAnsi="仿宋" w:eastAsia="仿宋" w:cs="仿宋"/>
          <w:sz w:val="32"/>
          <w:szCs w:val="32"/>
        </w:rPr>
      </w:pPr>
      <w:r>
        <w:rPr>
          <w:rFonts w:ascii="黑体" w:hAnsi="黑体" w:eastAsia="黑体" w:cs="黑体"/>
          <w:b/>
          <w:bCs/>
          <w:spacing w:val="9"/>
          <w:sz w:val="32"/>
          <w:szCs w:val="32"/>
        </w:rPr>
        <w:t>第十七条</w:t>
      </w:r>
      <w:r>
        <w:rPr>
          <w:rFonts w:ascii="黑体" w:hAnsi="黑体" w:eastAsia="黑体" w:cs="黑体"/>
          <w:spacing w:val="9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9"/>
          <w:sz w:val="32"/>
          <w:szCs w:val="32"/>
        </w:rPr>
        <w:t>高校和科研院所依法自行组织科研仪器设备采</w:t>
      </w:r>
      <w:r>
        <w:rPr>
          <w:rFonts w:ascii="仿宋" w:hAnsi="仿宋" w:eastAsia="仿宋" w:cs="仿宋"/>
          <w:spacing w:val="1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"/>
          <w:sz w:val="32"/>
          <w:szCs w:val="32"/>
        </w:rPr>
        <w:t>购的项目，采购人可以自行选定相关领域的评审人员，组建评审</w:t>
      </w:r>
      <w:r>
        <w:rPr>
          <w:rFonts w:ascii="仿宋" w:hAnsi="仿宋" w:eastAsia="仿宋" w:cs="仿宋"/>
          <w:spacing w:val="1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6"/>
          <w:sz w:val="32"/>
          <w:szCs w:val="32"/>
        </w:rPr>
        <w:t>(标)委员会(小组),并在专家管理模块备案。在我省专家库</w:t>
      </w:r>
      <w:r>
        <w:rPr>
          <w:rFonts w:ascii="仿宋" w:hAnsi="仿宋" w:eastAsia="仿宋" w:cs="仿宋"/>
          <w:spacing w:val="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"/>
          <w:sz w:val="32"/>
          <w:szCs w:val="32"/>
        </w:rPr>
        <w:t>外自行选择的评审人员应符合评审专家基本条件，严格执行相关</w:t>
      </w:r>
      <w:r>
        <w:rPr>
          <w:rFonts w:ascii="仿宋" w:hAnsi="仿宋" w:eastAsia="仿宋" w:cs="仿宋"/>
          <w:spacing w:val="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回避规定。评审活动完成后，采购人应在评审专家</w:t>
      </w:r>
      <w:r>
        <w:rPr>
          <w:rFonts w:ascii="仿宋" w:hAnsi="仿宋" w:eastAsia="仿宋" w:cs="仿宋"/>
          <w:spacing w:val="-3"/>
          <w:sz w:val="32"/>
          <w:szCs w:val="32"/>
        </w:rPr>
        <w:t>名单中对自行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4"/>
          <w:sz w:val="32"/>
          <w:szCs w:val="32"/>
        </w:rPr>
        <w:t>选定的评审人员进行标注，并随同中标、成交结果一并公告。</w:t>
      </w:r>
    </w:p>
    <w:p w14:paraId="38060403">
      <w:pPr>
        <w:spacing w:before="184" w:line="313" w:lineRule="auto"/>
        <w:ind w:right="42" w:firstLine="624"/>
        <w:rPr>
          <w:rFonts w:ascii="仿宋" w:hAnsi="仿宋" w:eastAsia="仿宋" w:cs="仿宋"/>
          <w:sz w:val="32"/>
          <w:szCs w:val="32"/>
        </w:rPr>
      </w:pPr>
      <w:r>
        <w:rPr>
          <w:rFonts w:ascii="黑体" w:hAnsi="黑体" w:eastAsia="黑体" w:cs="黑体"/>
          <w:b/>
          <w:bCs/>
          <w:spacing w:val="-3"/>
          <w:sz w:val="32"/>
          <w:szCs w:val="32"/>
        </w:rPr>
        <w:t>第十八条</w:t>
      </w:r>
      <w:r>
        <w:rPr>
          <w:rFonts w:ascii="黑体" w:hAnsi="黑体" w:eastAsia="黑体" w:cs="黑体"/>
          <w:spacing w:val="14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"/>
          <w:sz w:val="32"/>
          <w:szCs w:val="32"/>
        </w:rPr>
        <w:t>对随机抽取评审专家出现下列情形的，经</w:t>
      </w:r>
      <w:r>
        <w:rPr>
          <w:rFonts w:ascii="仿宋" w:hAnsi="仿宋" w:eastAsia="仿宋" w:cs="仿宋"/>
          <w:spacing w:val="-4"/>
          <w:sz w:val="32"/>
          <w:szCs w:val="32"/>
        </w:rPr>
        <w:t>采购人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"/>
          <w:sz w:val="32"/>
          <w:szCs w:val="32"/>
        </w:rPr>
        <w:t>主管预算单位同意，采购人可以参照评审专家基本条件自行择优</w:t>
      </w:r>
      <w:r>
        <w:rPr>
          <w:rFonts w:ascii="仿宋" w:hAnsi="仿宋" w:eastAsia="仿宋" w:cs="仿宋"/>
          <w:spacing w:val="1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"/>
          <w:sz w:val="32"/>
          <w:szCs w:val="32"/>
        </w:rPr>
        <w:t>选定相应专业领域的评审专家，并将自行选定的理由、自选专家</w:t>
      </w:r>
      <w:r>
        <w:rPr>
          <w:rFonts w:ascii="仿宋" w:hAnsi="仿宋" w:eastAsia="仿宋" w:cs="仿宋"/>
          <w:spacing w:val="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"/>
          <w:sz w:val="32"/>
          <w:szCs w:val="32"/>
        </w:rPr>
        <w:t>姓名、身份证号、联系方式、专业类别等内容与采购文件一并存</w:t>
      </w:r>
      <w:r>
        <w:rPr>
          <w:rFonts w:ascii="仿宋" w:hAnsi="仿宋" w:eastAsia="仿宋" w:cs="仿宋"/>
          <w:spacing w:val="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6"/>
          <w:sz w:val="32"/>
          <w:szCs w:val="32"/>
        </w:rPr>
        <w:t>档。</w:t>
      </w:r>
    </w:p>
    <w:p w14:paraId="090696E5">
      <w:pPr>
        <w:spacing w:before="212" w:line="366" w:lineRule="auto"/>
        <w:ind w:right="70" w:firstLine="760"/>
        <w:rPr>
          <w:rFonts w:ascii="仿宋" w:hAnsi="仿宋" w:eastAsia="仿宋" w:cs="仿宋"/>
          <w:sz w:val="27"/>
          <w:szCs w:val="27"/>
        </w:rPr>
      </w:pPr>
      <w:r>
        <w:rPr>
          <w:rFonts w:ascii="仿宋" w:hAnsi="仿宋" w:eastAsia="仿宋" w:cs="仿宋"/>
          <w:spacing w:val="4"/>
          <w:sz w:val="32"/>
          <w:szCs w:val="32"/>
        </w:rPr>
        <w:t>(一)技术复杂、专业性强，通过随机方式难以</w:t>
      </w:r>
      <w:r>
        <w:rPr>
          <w:rFonts w:ascii="仿宋" w:hAnsi="仿宋" w:eastAsia="仿宋" w:cs="仿宋"/>
          <w:spacing w:val="3"/>
          <w:sz w:val="32"/>
          <w:szCs w:val="32"/>
        </w:rPr>
        <w:t>确定合适评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3"/>
          <w:sz w:val="27"/>
          <w:szCs w:val="27"/>
        </w:rPr>
        <w:t>审专家的。</w:t>
      </w:r>
    </w:p>
    <w:p w14:paraId="5BEDC7EA">
      <w:pPr>
        <w:spacing w:before="3" w:line="279" w:lineRule="auto"/>
        <w:ind w:firstLine="76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6"/>
          <w:sz w:val="32"/>
          <w:szCs w:val="32"/>
        </w:rPr>
        <w:t>(二)随机抽取条件调整后仍无法组成符合要求的评审(标)</w:t>
      </w:r>
      <w:r>
        <w:rPr>
          <w:rFonts w:ascii="仿宋" w:hAnsi="仿宋" w:eastAsia="仿宋" w:cs="仿宋"/>
          <w:spacing w:val="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1"/>
          <w:sz w:val="32"/>
          <w:szCs w:val="32"/>
        </w:rPr>
        <w:t>委员会(小组)的。</w:t>
      </w:r>
    </w:p>
    <w:p w14:paraId="3AC4E171">
      <w:pPr>
        <w:spacing w:before="101" w:line="227" w:lineRule="auto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2"/>
          <w:szCs w:val="32"/>
        </w:rPr>
        <w:t>(三)因已确认评审专家减少而补充抽取后仍</w:t>
      </w:r>
      <w:r>
        <w:rPr>
          <w:rFonts w:ascii="仿宋" w:hAnsi="仿宋" w:eastAsia="仿宋" w:cs="仿宋"/>
          <w:spacing w:val="3"/>
          <w:sz w:val="32"/>
          <w:szCs w:val="32"/>
        </w:rPr>
        <w:t>无法补足人数</w:t>
      </w:r>
      <w:r>
        <w:rPr>
          <w:rFonts w:ascii="仿宋" w:hAnsi="仿宋" w:eastAsia="仿宋" w:cs="仿宋"/>
          <w:spacing w:val="-20"/>
          <w:sz w:val="31"/>
          <w:szCs w:val="31"/>
        </w:rPr>
        <w:t>的。</w:t>
      </w:r>
    </w:p>
    <w:p w14:paraId="205DDF9B">
      <w:pPr>
        <w:spacing w:before="192" w:line="222" w:lineRule="auto"/>
        <w:ind w:left="75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2"/>
          <w:sz w:val="31"/>
          <w:szCs w:val="31"/>
        </w:rPr>
        <w:t>(四)评审专家库中无对应专业的。</w:t>
      </w:r>
    </w:p>
    <w:p w14:paraId="2C426AE3">
      <w:pPr>
        <w:spacing w:before="223" w:line="306" w:lineRule="auto"/>
        <w:ind w:right="65" w:firstLine="614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b/>
          <w:bCs/>
          <w:spacing w:val="18"/>
          <w:sz w:val="31"/>
          <w:szCs w:val="31"/>
        </w:rPr>
        <w:t>第十九条</w:t>
      </w:r>
      <w:r>
        <w:rPr>
          <w:rFonts w:ascii="黑体" w:hAnsi="黑体" w:eastAsia="黑体" w:cs="黑体"/>
          <w:spacing w:val="18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18"/>
          <w:sz w:val="31"/>
          <w:szCs w:val="31"/>
        </w:rPr>
        <w:t>采购人或其委托的代理机构不得随意扩大评审</w:t>
      </w:r>
      <w:r>
        <w:rPr>
          <w:rFonts w:ascii="仿宋" w:hAnsi="仿宋" w:eastAsia="仿宋" w:cs="仿宋"/>
          <w:spacing w:val="1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专业范围，不得随意选择兜底性评审专业，禁止无故或刻意回避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评审专家、回避单位。</w:t>
      </w:r>
    </w:p>
    <w:p w14:paraId="2FF5A3F3">
      <w:pPr>
        <w:spacing w:before="207" w:line="307" w:lineRule="auto"/>
        <w:ind w:right="71" w:firstLine="614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b/>
          <w:bCs/>
          <w:spacing w:val="18"/>
          <w:sz w:val="31"/>
          <w:szCs w:val="31"/>
        </w:rPr>
        <w:t>第二十条</w:t>
      </w:r>
      <w:r>
        <w:rPr>
          <w:rFonts w:ascii="黑体" w:hAnsi="黑体" w:eastAsia="黑体" w:cs="黑体"/>
          <w:spacing w:val="18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18"/>
          <w:sz w:val="31"/>
          <w:szCs w:val="31"/>
        </w:rPr>
        <w:t>采购人或其委托的代理机构录入项目信息有误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的，提交更正申请，由采购人同级财政部门核实情况后依法依规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0"/>
          <w:sz w:val="31"/>
          <w:szCs w:val="31"/>
        </w:rPr>
        <w:t>更正。</w:t>
      </w:r>
    </w:p>
    <w:p w14:paraId="38F7FD1B">
      <w:pPr>
        <w:spacing w:before="192" w:line="314" w:lineRule="auto"/>
        <w:ind w:right="45" w:firstLine="614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b/>
          <w:bCs/>
          <w:spacing w:val="6"/>
          <w:sz w:val="31"/>
          <w:szCs w:val="31"/>
        </w:rPr>
        <w:t>第二十一条</w:t>
      </w:r>
      <w:r>
        <w:rPr>
          <w:rFonts w:ascii="黑体" w:hAnsi="黑体" w:eastAsia="黑体" w:cs="黑体"/>
          <w:spacing w:val="16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评审专家抽取成功后，采购人或其委托的代理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机构不得随意取消评审或者改变评审时间。确需取消评审或者改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 xml:space="preserve">变评审时间的，采购人或其委托的代理机构应当在评审活动开始 </w:t>
      </w:r>
      <w:r>
        <w:rPr>
          <w:rFonts w:ascii="仿宋" w:hAnsi="仿宋" w:eastAsia="仿宋" w:cs="仿宋"/>
          <w:spacing w:val="5"/>
          <w:sz w:val="31"/>
          <w:szCs w:val="31"/>
        </w:rPr>
        <w:t>2小时前在专家管理模块备案并通知相关评审专家。</w:t>
      </w:r>
    </w:p>
    <w:p w14:paraId="3BA5EACB">
      <w:pPr>
        <w:spacing w:before="208" w:line="325" w:lineRule="auto"/>
        <w:ind w:right="70" w:firstLine="614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b/>
          <w:bCs/>
          <w:spacing w:val="18"/>
          <w:sz w:val="31"/>
          <w:szCs w:val="31"/>
        </w:rPr>
        <w:t>第二十二条</w:t>
      </w:r>
      <w:r>
        <w:rPr>
          <w:rFonts w:ascii="黑体" w:hAnsi="黑体" w:eastAsia="黑体" w:cs="黑体"/>
          <w:spacing w:val="18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18"/>
          <w:sz w:val="31"/>
          <w:szCs w:val="31"/>
        </w:rPr>
        <w:t>代理机构应当在评审活动结束后记录评审专</w:t>
      </w:r>
      <w:r>
        <w:rPr>
          <w:rFonts w:ascii="仿宋" w:hAnsi="仿宋" w:eastAsia="仿宋" w:cs="仿宋"/>
          <w:spacing w:val="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2"/>
          <w:sz w:val="31"/>
          <w:szCs w:val="31"/>
        </w:rPr>
        <w:t>家履职情况(包含无故缺席专家)。5个工作日内未完成履</w:t>
      </w:r>
      <w:r>
        <w:rPr>
          <w:rFonts w:ascii="仿宋" w:hAnsi="仿宋" w:eastAsia="仿宋" w:cs="仿宋"/>
          <w:spacing w:val="21"/>
          <w:sz w:val="31"/>
          <w:szCs w:val="31"/>
        </w:rPr>
        <w:t>职评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1"/>
          <w:sz w:val="31"/>
          <w:szCs w:val="31"/>
        </w:rPr>
        <w:t>价的，将锁定账户抽取功能，系统自动进行警示。锁定后5个工</w:t>
      </w:r>
      <w:r>
        <w:rPr>
          <w:rFonts w:ascii="仿宋" w:hAnsi="仿宋" w:eastAsia="仿宋" w:cs="仿宋"/>
          <w:spacing w:val="1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2"/>
          <w:sz w:val="31"/>
          <w:szCs w:val="31"/>
        </w:rPr>
        <w:t>作日内完成评价的自动恢复，5个工作日后仍</w:t>
      </w:r>
      <w:r>
        <w:rPr>
          <w:rFonts w:ascii="仿宋" w:hAnsi="仿宋" w:eastAsia="仿宋" w:cs="仿宋"/>
          <w:spacing w:val="11"/>
          <w:sz w:val="31"/>
          <w:szCs w:val="31"/>
        </w:rPr>
        <w:t>未及时评价的需要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1"/>
          <w:sz w:val="31"/>
          <w:szCs w:val="31"/>
        </w:rPr>
        <w:t>提交解锁申请，由采购人同级财政部门在5个工作日内进行审核</w:t>
      </w:r>
      <w:r>
        <w:rPr>
          <w:rFonts w:ascii="仿宋" w:hAnsi="仿宋" w:eastAsia="仿宋" w:cs="仿宋"/>
          <w:spacing w:val="15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>并计入代理机构年度评价考核记录。</w:t>
      </w:r>
    </w:p>
    <w:p w14:paraId="6CFA4B93">
      <w:pPr>
        <w:spacing w:before="230" w:line="291" w:lineRule="auto"/>
        <w:ind w:right="159" w:firstLine="614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b/>
          <w:bCs/>
          <w:spacing w:val="3"/>
          <w:sz w:val="31"/>
          <w:szCs w:val="31"/>
        </w:rPr>
        <w:t>第二十三条</w:t>
      </w:r>
      <w:r>
        <w:rPr>
          <w:rFonts w:ascii="黑体" w:hAnsi="黑体" w:eastAsia="黑体" w:cs="黑体"/>
          <w:spacing w:val="3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3"/>
          <w:sz w:val="31"/>
          <w:szCs w:val="31"/>
        </w:rPr>
        <w:t>在聘期内的评审专家，存在</w:t>
      </w:r>
      <w:r>
        <w:rPr>
          <w:rFonts w:ascii="仿宋" w:hAnsi="仿宋" w:eastAsia="仿宋" w:cs="仿宋"/>
          <w:spacing w:val="2"/>
          <w:sz w:val="31"/>
          <w:szCs w:val="31"/>
        </w:rPr>
        <w:t>以下情况之一的，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7"/>
          <w:sz w:val="31"/>
          <w:szCs w:val="31"/>
        </w:rPr>
        <w:t>不参与自动抽取：</w:t>
      </w:r>
    </w:p>
    <w:p w14:paraId="07378BD5">
      <w:pPr>
        <w:spacing w:before="183" w:line="220" w:lineRule="auto"/>
        <w:jc w:val="right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1"/>
          <w:sz w:val="31"/>
          <w:szCs w:val="31"/>
        </w:rPr>
        <w:t>(一)抽取前12个月出现3次及以上不合格评价并查实的。</w:t>
      </w:r>
    </w:p>
    <w:p w14:paraId="13796C61">
      <w:pPr>
        <w:spacing w:before="101" w:line="223" w:lineRule="auto"/>
        <w:ind w:left="760"/>
        <w:rPr>
          <w:rFonts w:ascii="仿宋" w:hAnsi="仿宋" w:eastAsia="仿宋" w:cs="仿宋"/>
          <w:spacing w:val="38"/>
          <w:sz w:val="28"/>
          <w:szCs w:val="28"/>
        </w:rPr>
      </w:pPr>
      <w:r>
        <w:rPr>
          <w:rFonts w:ascii="仿宋" w:hAnsi="仿宋" w:eastAsia="仿宋" w:cs="仿宋"/>
          <w:spacing w:val="38"/>
          <w:sz w:val="28"/>
          <w:szCs w:val="28"/>
        </w:rPr>
        <w:t>(二)未参加评审专家考核测试或测试成绩不合格的。</w:t>
      </w:r>
    </w:p>
    <w:p w14:paraId="742D8B94">
      <w:pPr>
        <w:spacing w:before="101" w:line="223" w:lineRule="auto"/>
        <w:ind w:left="76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5"/>
          <w:sz w:val="31"/>
          <w:szCs w:val="31"/>
        </w:rPr>
        <w:t>(三)处于被调查期间的。</w:t>
      </w:r>
    </w:p>
    <w:p w14:paraId="1C0EC79B">
      <w:pPr>
        <w:spacing w:before="220" w:line="220" w:lineRule="auto"/>
        <w:ind w:left="76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6"/>
          <w:sz w:val="31"/>
          <w:szCs w:val="31"/>
        </w:rPr>
        <w:t>(四)处于请假期间的。</w:t>
      </w:r>
    </w:p>
    <w:p w14:paraId="78EA00F2">
      <w:pPr>
        <w:spacing w:before="182" w:line="222" w:lineRule="auto"/>
        <w:ind w:left="76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7"/>
          <w:sz w:val="31"/>
          <w:szCs w:val="31"/>
        </w:rPr>
        <w:t>(五)抽取前30日累计确认参加6次评审的。</w:t>
      </w:r>
    </w:p>
    <w:p w14:paraId="309E5AF0">
      <w:pPr>
        <w:spacing w:before="239" w:line="222" w:lineRule="auto"/>
        <w:ind w:left="76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5"/>
          <w:sz w:val="31"/>
          <w:szCs w:val="31"/>
        </w:rPr>
        <w:t>(六)处于被处理处罚期限内的。</w:t>
      </w:r>
    </w:p>
    <w:p w14:paraId="45FB29EA">
      <w:pPr>
        <w:spacing w:before="227" w:line="222" w:lineRule="auto"/>
        <w:ind w:left="76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1"/>
          <w:sz w:val="31"/>
          <w:szCs w:val="31"/>
        </w:rPr>
        <w:t>(七)聘期内修改评审专业2次及以上的。</w:t>
      </w:r>
    </w:p>
    <w:p w14:paraId="71E0EC9B">
      <w:pPr>
        <w:spacing w:before="195" w:line="285" w:lineRule="auto"/>
        <w:ind w:right="10" w:firstLine="76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5"/>
          <w:sz w:val="31"/>
          <w:szCs w:val="31"/>
        </w:rPr>
        <w:t>(八)当日已确定参加其他项目评审或上个项目评审尚未结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4"/>
          <w:sz w:val="31"/>
          <w:szCs w:val="31"/>
        </w:rPr>
        <w:t>束的。</w:t>
      </w:r>
    </w:p>
    <w:p w14:paraId="19D6C51D">
      <w:pPr>
        <w:spacing w:before="225" w:line="299" w:lineRule="auto"/>
        <w:ind w:firstLine="760"/>
        <w:rPr>
          <w:rFonts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15"/>
          <w:sz w:val="31"/>
          <w:szCs w:val="31"/>
        </w:rPr>
        <w:t>(九)按照《山东省政府采购评审专家管理实施办法》第四</w:t>
      </w:r>
      <w:r>
        <w:rPr>
          <w:rFonts w:ascii="仿宋" w:hAnsi="仿宋" w:eastAsia="仿宋" w:cs="仿宋"/>
          <w:spacing w:val="1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8"/>
          <w:sz w:val="28"/>
          <w:szCs w:val="28"/>
        </w:rPr>
        <w:t>十条规定暂停随机抽取资格的。</w:t>
      </w:r>
    </w:p>
    <w:p w14:paraId="32DEB554">
      <w:pPr>
        <w:spacing w:before="202" w:line="222" w:lineRule="auto"/>
        <w:ind w:left="76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2"/>
          <w:sz w:val="31"/>
          <w:szCs w:val="31"/>
        </w:rPr>
        <w:t>(十)其他依法依规不得参加评审的。</w:t>
      </w:r>
    </w:p>
    <w:p w14:paraId="69BEEFE0">
      <w:pPr>
        <w:spacing w:before="205" w:line="286" w:lineRule="auto"/>
        <w:ind w:right="65" w:firstLine="624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b/>
          <w:bCs/>
          <w:spacing w:val="6"/>
          <w:sz w:val="31"/>
          <w:szCs w:val="31"/>
        </w:rPr>
        <w:t>第二十四条</w:t>
      </w:r>
      <w:r>
        <w:rPr>
          <w:rFonts w:ascii="黑体" w:hAnsi="黑体" w:eastAsia="黑体" w:cs="黑体"/>
          <w:spacing w:val="15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评审专家抽取情况全部存入系统，全程留</w:t>
      </w:r>
      <w:r>
        <w:rPr>
          <w:rFonts w:ascii="仿宋" w:hAnsi="仿宋" w:eastAsia="仿宋" w:cs="仿宋"/>
          <w:spacing w:val="5"/>
          <w:sz w:val="31"/>
          <w:szCs w:val="31"/>
        </w:rPr>
        <w:t>痕，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作为处理处罚依据和项目管理资料。</w:t>
      </w:r>
    </w:p>
    <w:p w14:paraId="7B3946D6">
      <w:pPr>
        <w:spacing w:before="181" w:line="318" w:lineRule="auto"/>
        <w:ind w:right="8" w:firstLine="624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b/>
          <w:bCs/>
          <w:spacing w:val="8"/>
          <w:sz w:val="31"/>
          <w:szCs w:val="31"/>
        </w:rPr>
        <w:t>第二十五条</w:t>
      </w:r>
      <w:r>
        <w:rPr>
          <w:rFonts w:ascii="黑体" w:hAnsi="黑体" w:eastAsia="黑体" w:cs="黑体"/>
          <w:spacing w:val="15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采购人、采购代理机构对抽取情况及</w:t>
      </w:r>
      <w:r>
        <w:rPr>
          <w:rFonts w:ascii="仿宋" w:hAnsi="仿宋" w:eastAsia="仿宋" w:cs="仿宋"/>
          <w:spacing w:val="7"/>
          <w:sz w:val="31"/>
          <w:szCs w:val="31"/>
        </w:rPr>
        <w:t>评审专家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信息负有保密责任，不得搜集评审专家信息以实现非法目的。评</w:t>
      </w:r>
      <w:r>
        <w:rPr>
          <w:rFonts w:ascii="仿宋" w:hAnsi="仿宋" w:eastAsia="仿宋" w:cs="仿宋"/>
          <w:spacing w:val="1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审专家不得泄露任何评审相关信息，不得搜集其他评审专</w:t>
      </w:r>
      <w:r>
        <w:rPr>
          <w:rFonts w:ascii="仿宋" w:hAnsi="仿宋" w:eastAsia="仿宋" w:cs="仿宋"/>
          <w:spacing w:val="7"/>
          <w:sz w:val="31"/>
          <w:szCs w:val="31"/>
        </w:rPr>
        <w:t>家信息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或者与其他评审专家串联以实现非法目的。</w:t>
      </w:r>
    </w:p>
    <w:p w14:paraId="2968A0C4">
      <w:pPr>
        <w:spacing w:before="193" w:line="297" w:lineRule="auto"/>
        <w:ind w:right="22" w:firstLine="624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b/>
          <w:bCs/>
          <w:spacing w:val="7"/>
          <w:sz w:val="31"/>
          <w:szCs w:val="31"/>
        </w:rPr>
        <w:t>第二十六条</w:t>
      </w:r>
      <w:r>
        <w:rPr>
          <w:rFonts w:ascii="黑体" w:hAnsi="黑体" w:eastAsia="黑体" w:cs="黑体"/>
          <w:spacing w:val="7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7"/>
          <w:sz w:val="31"/>
          <w:szCs w:val="31"/>
        </w:rPr>
        <w:t>在专家管理模块中，禁止采购人、采购代</w:t>
      </w:r>
      <w:r>
        <w:rPr>
          <w:rFonts w:ascii="仿宋" w:hAnsi="仿宋" w:eastAsia="仿宋" w:cs="仿宋"/>
          <w:spacing w:val="6"/>
          <w:sz w:val="31"/>
          <w:szCs w:val="31"/>
        </w:rPr>
        <w:t>理机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5"/>
          <w:sz w:val="31"/>
          <w:szCs w:val="31"/>
        </w:rPr>
        <w:t>构从事下列活动：</w:t>
      </w:r>
    </w:p>
    <w:p w14:paraId="2D16C7B0">
      <w:pPr>
        <w:spacing w:before="177" w:line="222" w:lineRule="auto"/>
        <w:ind w:left="76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5"/>
          <w:sz w:val="31"/>
          <w:szCs w:val="31"/>
        </w:rPr>
        <w:t>(一)出借或者借用账户。</w:t>
      </w:r>
    </w:p>
    <w:p w14:paraId="1F634F5F">
      <w:pPr>
        <w:spacing w:before="225" w:line="222" w:lineRule="auto"/>
        <w:ind w:left="76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9"/>
          <w:sz w:val="31"/>
          <w:szCs w:val="31"/>
        </w:rPr>
        <w:t>(二)录入不实信息。</w:t>
      </w:r>
    </w:p>
    <w:p w14:paraId="426FEF2E">
      <w:pPr>
        <w:spacing w:before="238" w:line="222" w:lineRule="auto"/>
        <w:ind w:left="760"/>
        <w:rPr>
          <w:rFonts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39"/>
          <w:sz w:val="28"/>
          <w:szCs w:val="28"/>
        </w:rPr>
        <w:t>(三)抽取专家评审非政府采购项目。</w:t>
      </w:r>
    </w:p>
    <w:p w14:paraId="7ADD94DA">
      <w:pPr>
        <w:spacing w:before="101" w:line="221" w:lineRule="auto"/>
        <w:jc w:val="right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4"/>
          <w:sz w:val="31"/>
          <w:szCs w:val="31"/>
        </w:rPr>
        <w:t>(四)编辑通知信息时泄露除时间、地点、提示携带身份证</w:t>
      </w:r>
      <w:r>
        <w:rPr>
          <w:rFonts w:ascii="仿宋" w:hAnsi="仿宋" w:eastAsia="仿宋" w:cs="仿宋"/>
          <w:spacing w:val="10"/>
          <w:sz w:val="31"/>
          <w:szCs w:val="31"/>
        </w:rPr>
        <w:t>与银行卡号(地点不能含有采购人或代理机构名称)</w:t>
      </w:r>
      <w:r>
        <w:rPr>
          <w:rFonts w:ascii="仿宋" w:hAnsi="仿宋" w:eastAsia="仿宋" w:cs="仿宋"/>
          <w:spacing w:val="9"/>
          <w:sz w:val="31"/>
          <w:szCs w:val="31"/>
        </w:rPr>
        <w:t>以外内容的。</w:t>
      </w:r>
    </w:p>
    <w:p w14:paraId="3E06DDE4">
      <w:pPr>
        <w:spacing w:before="210" w:line="308" w:lineRule="auto"/>
        <w:ind w:right="69" w:firstLine="664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b/>
          <w:bCs/>
          <w:spacing w:val="5"/>
          <w:sz w:val="31"/>
          <w:szCs w:val="31"/>
        </w:rPr>
        <w:t>第二十七条</w:t>
      </w:r>
      <w:r>
        <w:rPr>
          <w:rFonts w:ascii="黑体" w:hAnsi="黑体" w:eastAsia="黑体" w:cs="黑体"/>
          <w:spacing w:val="5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5"/>
          <w:sz w:val="31"/>
          <w:szCs w:val="31"/>
        </w:rPr>
        <w:t>采购人、采购代理机构违反本规则的，由采购</w:t>
      </w:r>
      <w:r>
        <w:rPr>
          <w:rFonts w:ascii="仿宋" w:hAnsi="仿宋" w:eastAsia="仿宋" w:cs="仿宋"/>
          <w:spacing w:val="1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人同级财政部门在系统中据实记录，并进行约谈、责令整改，责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令整改期间暂停抽取功能。违反法律法规的给予相应处理处罚。</w:t>
      </w:r>
    </w:p>
    <w:p w14:paraId="71D25E57">
      <w:pPr>
        <w:spacing w:before="224" w:line="315" w:lineRule="auto"/>
        <w:ind w:right="69" w:firstLine="664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b/>
          <w:bCs/>
          <w:spacing w:val="6"/>
          <w:sz w:val="31"/>
          <w:szCs w:val="31"/>
        </w:rPr>
        <w:t>第二十八条</w:t>
      </w:r>
      <w:r>
        <w:rPr>
          <w:rFonts w:ascii="黑体" w:hAnsi="黑体" w:eastAsia="黑体" w:cs="黑体"/>
          <w:spacing w:val="15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评审专家违反本规则的，由项目采购人同级财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政部门或者评审专家所在分库财政部门依据《山</w:t>
      </w:r>
      <w:r>
        <w:rPr>
          <w:rFonts w:ascii="仿宋" w:hAnsi="仿宋" w:eastAsia="仿宋" w:cs="仿宋"/>
          <w:spacing w:val="6"/>
          <w:sz w:val="31"/>
          <w:szCs w:val="31"/>
        </w:rPr>
        <w:t>东省政府采购评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审专家管理实施办法》给予处理，并在系统中据</w:t>
      </w:r>
      <w:r>
        <w:rPr>
          <w:rFonts w:ascii="仿宋" w:hAnsi="仿宋" w:eastAsia="仿宋" w:cs="仿宋"/>
          <w:spacing w:val="6"/>
          <w:sz w:val="31"/>
          <w:szCs w:val="31"/>
        </w:rPr>
        <w:t>实记录。违反法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律法规的给予相应处理处罚。</w:t>
      </w:r>
    </w:p>
    <w:p w14:paraId="08494089">
      <w:pPr>
        <w:spacing w:before="192" w:line="321" w:lineRule="auto"/>
        <w:ind w:right="49" w:firstLine="664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b/>
          <w:bCs/>
          <w:spacing w:val="8"/>
          <w:sz w:val="31"/>
          <w:szCs w:val="31"/>
        </w:rPr>
        <w:t>第二十九条</w:t>
      </w:r>
      <w:r>
        <w:rPr>
          <w:rFonts w:ascii="黑体" w:hAnsi="黑体" w:eastAsia="黑体" w:cs="黑体"/>
          <w:spacing w:val="13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中央驻鲁单位、驻鲁部队开展项目</w:t>
      </w:r>
      <w:r>
        <w:rPr>
          <w:rFonts w:ascii="仿宋" w:hAnsi="仿宋" w:eastAsia="仿宋" w:cs="仿宋"/>
          <w:spacing w:val="7"/>
          <w:sz w:val="31"/>
          <w:szCs w:val="31"/>
        </w:rPr>
        <w:t>评审等采购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活动，经协商可借用我省政府采购评审专家库并按本规则随机抽</w:t>
      </w:r>
      <w:r>
        <w:rPr>
          <w:rFonts w:ascii="仿宋" w:hAnsi="仿宋" w:eastAsia="仿宋" w:cs="仿宋"/>
          <w:spacing w:val="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取与采购品目相对应专业的评审专家。其中，中央驻鲁单位项目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通过项目采购代理机构账号抽取评审专家，驻鲁部</w:t>
      </w:r>
      <w:r>
        <w:rPr>
          <w:rFonts w:ascii="仿宋" w:hAnsi="仿宋" w:eastAsia="仿宋" w:cs="仿宋"/>
          <w:spacing w:val="6"/>
          <w:sz w:val="31"/>
          <w:szCs w:val="31"/>
        </w:rPr>
        <w:t>队项目由部队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自行抽取评审专家。评审专家参加相关项目评审时的劳务报酬、</w:t>
      </w:r>
    </w:p>
    <w:p w14:paraId="228F5A19">
      <w:pPr>
        <w:spacing w:before="208" w:line="221" w:lineRule="auto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3"/>
          <w:sz w:val="31"/>
          <w:szCs w:val="31"/>
        </w:rPr>
        <w:t>质疑投诉、监督管理等事项按照中央和军队相关规定执行。</w:t>
      </w:r>
    </w:p>
    <w:p w14:paraId="2926E8D9">
      <w:pPr>
        <w:spacing w:before="208" w:line="291" w:lineRule="auto"/>
        <w:ind w:right="54" w:firstLine="664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b/>
          <w:bCs/>
          <w:spacing w:val="18"/>
          <w:sz w:val="31"/>
          <w:szCs w:val="31"/>
        </w:rPr>
        <w:t>第三十条</w:t>
      </w:r>
      <w:r>
        <w:rPr>
          <w:rFonts w:ascii="黑体" w:hAnsi="黑体" w:eastAsia="黑体" w:cs="黑体"/>
          <w:spacing w:val="18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18"/>
          <w:sz w:val="31"/>
          <w:szCs w:val="31"/>
        </w:rPr>
        <w:t>跨省远程异地评审抽取开始时间按照与各省签</w:t>
      </w:r>
      <w:r>
        <w:rPr>
          <w:rFonts w:ascii="仿宋" w:hAnsi="仿宋" w:eastAsia="仿宋" w:cs="仿宋"/>
          <w:spacing w:val="1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订协议的时间确定。</w:t>
      </w:r>
    </w:p>
    <w:p w14:paraId="1C2FB69F">
      <w:pPr>
        <w:spacing w:before="195" w:line="293" w:lineRule="auto"/>
        <w:ind w:right="92" w:firstLine="664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b/>
          <w:bCs/>
          <w:spacing w:val="17"/>
          <w:sz w:val="31"/>
          <w:szCs w:val="31"/>
        </w:rPr>
        <w:t>第三十一条</w:t>
      </w:r>
      <w:r>
        <w:rPr>
          <w:rFonts w:ascii="黑体" w:hAnsi="黑体" w:eastAsia="黑体" w:cs="黑体"/>
          <w:spacing w:val="17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17"/>
          <w:sz w:val="31"/>
          <w:szCs w:val="31"/>
        </w:rPr>
        <w:t>财政部对评审专家抽取另有规定的，从其规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2"/>
          <w:sz w:val="31"/>
          <w:szCs w:val="31"/>
        </w:rPr>
        <w:t>定。</w:t>
      </w:r>
    </w:p>
    <w:p w14:paraId="14A47E22">
      <w:pPr>
        <w:spacing w:before="183" w:line="221" w:lineRule="auto"/>
        <w:ind w:left="664"/>
        <w:rPr>
          <w:rFonts w:hint="eastAsia" w:ascii="仿宋" w:hAnsi="仿宋" w:eastAsia="仿宋" w:cs="仿宋"/>
          <w:sz w:val="31"/>
          <w:szCs w:val="31"/>
          <w:lang w:eastAsia="zh-CN"/>
        </w:rPr>
        <w:sectPr>
          <w:footerReference r:id="rId6" w:type="default"/>
          <w:pgSz w:w="11900" w:h="16820"/>
          <w:pgMar w:top="1429" w:right="1654" w:bottom="1443" w:left="1279" w:header="0" w:footer="1105" w:gutter="0"/>
          <w:cols w:space="720" w:num="1"/>
        </w:sectPr>
      </w:pPr>
      <w:r>
        <w:rPr>
          <w:rFonts w:ascii="黑体" w:hAnsi="黑体" w:eastAsia="黑体" w:cs="黑体"/>
          <w:b/>
          <w:bCs/>
          <w:spacing w:val="17"/>
          <w:sz w:val="31"/>
          <w:szCs w:val="31"/>
        </w:rPr>
        <w:t>第三十二条</w:t>
      </w:r>
      <w:r>
        <w:rPr>
          <w:rFonts w:ascii="仿宋" w:hAnsi="仿宋" w:eastAsia="仿宋" w:cs="仿宋"/>
          <w:spacing w:val="13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2"/>
          <w:sz w:val="31"/>
          <w:szCs w:val="31"/>
        </w:rPr>
        <w:t>本抽取规则自2025年6月16日</w:t>
      </w:r>
      <w:r>
        <w:rPr>
          <w:rFonts w:ascii="仿宋" w:hAnsi="仿宋" w:eastAsia="仿宋" w:cs="仿宋"/>
          <w:spacing w:val="21"/>
          <w:sz w:val="31"/>
          <w:szCs w:val="31"/>
        </w:rPr>
        <w:t>起施行</w:t>
      </w:r>
      <w:r>
        <w:rPr>
          <w:rFonts w:hint="eastAsia" w:ascii="仿宋" w:hAnsi="仿宋" w:eastAsia="仿宋" w:cs="仿宋"/>
          <w:spacing w:val="21"/>
          <w:sz w:val="31"/>
          <w:szCs w:val="31"/>
          <w:lang w:eastAsia="zh-CN"/>
        </w:rPr>
        <w:t>。</w:t>
      </w:r>
      <w:bookmarkStart w:id="0" w:name="_GoBack"/>
      <w:bookmarkEnd w:id="0"/>
    </w:p>
    <w:p w14:paraId="549DCDBB">
      <w:pPr>
        <w:pStyle w:val="2"/>
        <w:spacing w:line="241" w:lineRule="auto"/>
      </w:pPr>
    </w:p>
    <w:sectPr>
      <w:headerReference r:id="rId7" w:type="default"/>
      <w:footerReference r:id="rId8" w:type="default"/>
      <w:pgSz w:w="11900" w:h="16820"/>
      <w:pgMar w:top="400" w:right="1636" w:bottom="400" w:left="1494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B1C4892">
    <w:pPr>
      <w:spacing w:line="234" w:lineRule="auto"/>
      <w:ind w:left="80"/>
      <w:rPr>
        <w:rFonts w:ascii="宋体" w:hAnsi="宋体" w:eastAsia="宋体" w:cs="宋体"/>
        <w:sz w:val="29"/>
        <w:szCs w:val="29"/>
      </w:rPr>
    </w:pPr>
    <w:r>
      <w:rPr>
        <w:rFonts w:ascii="宋体" w:hAnsi="宋体" w:eastAsia="宋体" w:cs="宋体"/>
        <w:spacing w:val="-3"/>
        <w:sz w:val="29"/>
        <w:szCs w:val="29"/>
      </w:rPr>
      <w:t>—2—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80F576">
    <w:pPr>
      <w:spacing w:line="232" w:lineRule="auto"/>
      <w:rPr>
        <w:rFonts w:ascii="宋体" w:hAnsi="宋体" w:eastAsia="宋体" w:cs="宋体"/>
        <w:sz w:val="26"/>
        <w:szCs w:val="26"/>
      </w:rPr>
    </w:pPr>
    <w:r>
      <w:rPr>
        <w:rFonts w:ascii="宋体" w:hAnsi="宋体" w:eastAsia="宋体" w:cs="宋体"/>
        <w:spacing w:val="-3"/>
        <w:sz w:val="26"/>
        <w:szCs w:val="26"/>
      </w:rPr>
      <w:t>—10—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F98B5E7">
    <w:pPr>
      <w:pStyle w:val="2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9438E0A">
    <w:pPr>
      <w:pStyle w:val="2"/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1C7168D5"/>
    <w:rsid w:val="6E61311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header" Target="header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10</Pages>
  <Words>2539</Words>
  <Characters>2598</Characters>
  <TotalTime>16</TotalTime>
  <ScaleCrop>false</ScaleCrop>
  <LinksUpToDate>false</LinksUpToDate>
  <CharactersWithSpaces>2712</CharactersWithSpaces>
  <Application>WPS Office_12.1.0.21541_F1E327BC-269C-435d-A152-05C5408002CA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2025-06-13T14:53:00Z</dcterms:created>
  <dc:creator>p'c</dc:creator>
  <cp:lastModifiedBy>sollon</cp:lastModifiedBy>
  <dcterms:modified xsi:type="dcterms:W3CDTF">2025-06-18T01:39:04Z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2025-06-13T14:53:52Z</vt:filetime>
  </property>
  <property fmtid="{D5CDD505-2E9C-101B-9397-08002B2CF9AE}" pid="4" name="UsrData">
    <vt:lpwstr>684bcaf9eeb4a4001f41639cwl</vt:lpwstr>
  </property>
  <property fmtid="{D5CDD505-2E9C-101B-9397-08002B2CF9AE}" pid="5" name="KSOTemplateDocerSaveRecord">
    <vt:lpwstr>eyJoZGlkIjoiODk5M2YzZjZhZDkxODlmNWQ3MDlmNmRjMjA1OTNlYWEiLCJ1c2VySWQiOiIxOTA1NjgyNDgifQ==</vt:lpwstr>
  </property>
  <property fmtid="{D5CDD505-2E9C-101B-9397-08002B2CF9AE}" pid="6" name="KSOProductBuildVer">
    <vt:lpwstr>2052-12.1.0.21541</vt:lpwstr>
  </property>
  <property fmtid="{D5CDD505-2E9C-101B-9397-08002B2CF9AE}" pid="7" name="ICV">
    <vt:lpwstr>F09F69E4F53E4A73AA51A81D1C5E6490_13</vt:lpwstr>
  </property>
</Properties>
</file>