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CB161A0">
      <w:pPr>
        <w:pStyle w:val="2"/>
        <w:spacing w:line="248" w:lineRule="auto"/>
      </w:pPr>
    </w:p>
    <w:p w14:paraId="508F83D2">
      <w:pPr>
        <w:pStyle w:val="2"/>
        <w:spacing w:line="248" w:lineRule="auto"/>
      </w:pPr>
    </w:p>
    <w:p w14:paraId="38628905">
      <w:pPr>
        <w:spacing w:before="143" w:line="219" w:lineRule="auto"/>
        <w:ind w:left="3236"/>
        <w:rPr>
          <w:rFonts w:ascii="宋体" w:hAnsi="宋体" w:eastAsia="宋体" w:cs="宋体"/>
          <w:sz w:val="44"/>
          <w:szCs w:val="44"/>
        </w:rPr>
      </w:pPr>
      <w:r>
        <w:rPr>
          <w:rFonts w:ascii="宋体" w:hAnsi="宋体" w:eastAsia="宋体" w:cs="宋体"/>
          <w:b/>
          <w:bCs/>
          <w:spacing w:val="-3"/>
          <w:sz w:val="44"/>
          <w:szCs w:val="44"/>
        </w:rPr>
        <w:t>山东省财政厅</w:t>
      </w:r>
    </w:p>
    <w:p w14:paraId="4F566C60">
      <w:pPr>
        <w:spacing w:before="86" w:line="219" w:lineRule="auto"/>
        <w:ind w:left="1266"/>
        <w:rPr>
          <w:rFonts w:ascii="宋体" w:hAnsi="宋体" w:eastAsia="宋体" w:cs="宋体"/>
          <w:sz w:val="44"/>
          <w:szCs w:val="44"/>
        </w:rPr>
      </w:pPr>
      <w:r>
        <w:rPr>
          <w:rFonts w:ascii="宋体" w:hAnsi="宋体" w:eastAsia="宋体" w:cs="宋体"/>
          <w:b/>
          <w:bCs/>
          <w:spacing w:val="-8"/>
          <w:sz w:val="44"/>
          <w:szCs w:val="44"/>
        </w:rPr>
        <w:t>关于进一步加强政府采购履约验收</w:t>
      </w:r>
    </w:p>
    <w:p w14:paraId="09ACEC47">
      <w:pPr>
        <w:spacing w:before="31" w:line="219" w:lineRule="auto"/>
        <w:ind w:left="2996"/>
        <w:rPr>
          <w:rFonts w:ascii="宋体" w:hAnsi="宋体" w:eastAsia="宋体" w:cs="宋体"/>
          <w:sz w:val="44"/>
          <w:szCs w:val="44"/>
        </w:rPr>
      </w:pPr>
      <w:r>
        <w:rPr>
          <w:rFonts w:ascii="宋体" w:hAnsi="宋体" w:eastAsia="宋体" w:cs="宋体"/>
          <w:b/>
          <w:bCs/>
          <w:spacing w:val="-8"/>
          <w:sz w:val="44"/>
          <w:szCs w:val="44"/>
        </w:rPr>
        <w:t>工作的指导意见</w:t>
      </w:r>
    </w:p>
    <w:p w14:paraId="66A9CB22">
      <w:pPr>
        <w:pStyle w:val="2"/>
        <w:spacing w:line="308" w:lineRule="auto"/>
      </w:pPr>
    </w:p>
    <w:p w14:paraId="6CC3F918">
      <w:pPr>
        <w:pStyle w:val="2"/>
        <w:spacing w:line="309" w:lineRule="auto"/>
      </w:pPr>
    </w:p>
    <w:p w14:paraId="3AAD24DD">
      <w:pPr>
        <w:spacing w:before="225" w:line="345" w:lineRule="auto"/>
        <w:ind w:firstLine="690"/>
        <w:jc w:val="both"/>
        <w:rPr>
          <w:rFonts w:ascii="仿宋" w:hAnsi="仿宋" w:eastAsia="仿宋" w:cs="仿宋"/>
          <w:spacing w:val="8"/>
          <w:sz w:val="31"/>
          <w:szCs w:val="31"/>
        </w:rPr>
      </w:pPr>
      <w:r>
        <w:rPr>
          <w:rFonts w:ascii="仿宋" w:hAnsi="仿宋" w:eastAsia="仿宋" w:cs="仿宋"/>
          <w:spacing w:val="8"/>
          <w:sz w:val="31"/>
          <w:szCs w:val="31"/>
        </w:rPr>
        <w:t>各市财政局，省直各部门、单位，各政府采购代理机构，各相关 供应商：</w:t>
      </w:r>
    </w:p>
    <w:p w14:paraId="4833D72B">
      <w:pPr>
        <w:spacing w:before="225" w:line="345" w:lineRule="auto"/>
        <w:ind w:firstLine="690"/>
        <w:jc w:val="both"/>
        <w:rPr>
          <w:rFonts w:ascii="仿宋" w:hAnsi="仿宋" w:eastAsia="仿宋" w:cs="仿宋"/>
          <w:spacing w:val="8"/>
          <w:sz w:val="31"/>
          <w:szCs w:val="31"/>
        </w:rPr>
      </w:pPr>
      <w:r>
        <w:rPr>
          <w:rFonts w:ascii="仿宋" w:hAnsi="仿宋" w:eastAsia="仿宋" w:cs="仿宋"/>
          <w:spacing w:val="8"/>
          <w:sz w:val="31"/>
          <w:szCs w:val="31"/>
        </w:rPr>
        <w:t>为进一步加强政府采购履约验收工作，保障政府采购当事人 的合法权益，确保政府采购质量和服务水平，推动实现优质优价 采购，根据《中华人民共和国政府采购法》及其实施条例、《财 政部关于进一步加强政府采购需求和履约验收管理的指导意见》 (财库〔2016〕205 号)的相关规定，现就有关工作提出以下意见。</w:t>
      </w:r>
    </w:p>
    <w:p w14:paraId="2821CE44">
      <w:pPr>
        <w:spacing w:before="215" w:line="222" w:lineRule="auto"/>
        <w:ind w:left="634"/>
        <w:outlineLvl w:val="2"/>
        <w:rPr>
          <w:rFonts w:ascii="黑体" w:hAnsi="黑体" w:eastAsia="黑体" w:cs="黑体"/>
          <w:sz w:val="31"/>
          <w:szCs w:val="31"/>
        </w:rPr>
      </w:pPr>
      <w:r>
        <w:rPr>
          <w:rFonts w:ascii="黑体" w:hAnsi="黑体" w:eastAsia="黑体" w:cs="黑体"/>
          <w:b/>
          <w:bCs/>
          <w:spacing w:val="2"/>
          <w:sz w:val="31"/>
          <w:szCs w:val="31"/>
        </w:rPr>
        <w:t>一、高度重视履约验收管理</w:t>
      </w:r>
    </w:p>
    <w:p w14:paraId="25626E7B">
      <w:pPr>
        <w:spacing w:before="225" w:line="345" w:lineRule="auto"/>
        <w:ind w:firstLine="690"/>
        <w:jc w:val="both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12"/>
          <w:sz w:val="31"/>
          <w:szCs w:val="31"/>
        </w:rPr>
        <w:t>山东省各级国家机关、事业单位和团体组织(以下统称“采</w:t>
      </w:r>
      <w:r>
        <w:rPr>
          <w:rFonts w:ascii="仿宋" w:hAnsi="仿宋" w:eastAsia="仿宋" w:cs="仿宋"/>
          <w:spacing w:val="8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3"/>
          <w:sz w:val="31"/>
          <w:szCs w:val="31"/>
        </w:rPr>
        <w:t>购人”)使用财政性资金采购政府集中采购目录以内或者限额标</w:t>
      </w:r>
      <w:r>
        <w:rPr>
          <w:rFonts w:ascii="仿宋" w:hAnsi="仿宋" w:eastAsia="仿宋" w:cs="仿宋"/>
          <w:spacing w:val="18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8"/>
          <w:sz w:val="31"/>
          <w:szCs w:val="31"/>
        </w:rPr>
        <w:t>准以上的货物、工程和服务项目的履约验收管理，都应按规定开</w:t>
      </w:r>
      <w:r>
        <w:rPr>
          <w:rFonts w:ascii="仿宋" w:hAnsi="仿宋" w:eastAsia="仿宋" w:cs="仿宋"/>
          <w:spacing w:val="7"/>
          <w:sz w:val="31"/>
          <w:szCs w:val="31"/>
        </w:rPr>
        <w:t xml:space="preserve"> 展履约验收。严格规范开展履约验收是加强政府</w:t>
      </w:r>
      <w:r>
        <w:rPr>
          <w:rFonts w:ascii="仿宋" w:hAnsi="仿宋" w:eastAsia="仿宋" w:cs="仿宋"/>
          <w:spacing w:val="6"/>
          <w:sz w:val="31"/>
          <w:szCs w:val="31"/>
        </w:rPr>
        <w:t>采购结果管理的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6"/>
          <w:sz w:val="31"/>
          <w:szCs w:val="31"/>
        </w:rPr>
        <w:t>重要举措，是保证采购质量、开展绩效评价、形成闭环管理的重</w:t>
      </w:r>
      <w:r>
        <w:rPr>
          <w:rFonts w:ascii="仿宋" w:hAnsi="仿宋" w:eastAsia="仿宋" w:cs="仿宋"/>
          <w:spacing w:val="18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7"/>
          <w:sz w:val="31"/>
          <w:szCs w:val="31"/>
        </w:rPr>
        <w:t>要环节，对实现采购与预算、资产及财务等管理工作协调联动具</w:t>
      </w:r>
      <w:r>
        <w:rPr>
          <w:rFonts w:ascii="仿宋" w:hAnsi="仿宋" w:eastAsia="仿宋" w:cs="仿宋"/>
          <w:spacing w:val="3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8"/>
          <w:sz w:val="31"/>
          <w:szCs w:val="31"/>
        </w:rPr>
        <w:t>有重要意义。各单位应充分认识政府采购履约验收工作的重要</w:t>
      </w:r>
      <w:r>
        <w:rPr>
          <w:rFonts w:ascii="仿宋" w:hAnsi="仿宋" w:eastAsia="仿宋" w:cs="仿宋"/>
          <w:spacing w:val="7"/>
          <w:sz w:val="31"/>
          <w:szCs w:val="31"/>
        </w:rPr>
        <w:t xml:space="preserve"> </w:t>
      </w:r>
      <w:r>
        <w:rPr>
          <w:rFonts w:ascii="仿宋" w:hAnsi="仿宋" w:eastAsia="仿宋" w:cs="仿宋"/>
          <w:sz w:val="31"/>
          <w:szCs w:val="31"/>
        </w:rPr>
        <w:t>性，遵循全面完整、客观真实、公开透明的原则，坚持应验必验、</w:t>
      </w:r>
      <w:r>
        <w:rPr>
          <w:rFonts w:ascii="仿宋" w:hAnsi="仿宋" w:eastAsia="仿宋" w:cs="仿宋"/>
          <w:spacing w:val="4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2"/>
          <w:sz w:val="31"/>
          <w:szCs w:val="31"/>
        </w:rPr>
        <w:t>验收必严、违约必究，切实履行采购人主体责任。</w:t>
      </w:r>
    </w:p>
    <w:p w14:paraId="6A85E518">
      <w:pPr>
        <w:spacing w:before="17" w:line="222" w:lineRule="auto"/>
        <w:ind w:left="644"/>
        <w:outlineLvl w:val="2"/>
        <w:rPr>
          <w:rFonts w:ascii="黑体" w:hAnsi="黑体" w:eastAsia="黑体" w:cs="黑体"/>
          <w:sz w:val="31"/>
          <w:szCs w:val="31"/>
        </w:rPr>
      </w:pPr>
      <w:r>
        <w:rPr>
          <w:rFonts w:ascii="黑体" w:hAnsi="黑体" w:eastAsia="黑体" w:cs="黑体"/>
          <w:b/>
          <w:bCs/>
          <w:spacing w:val="-4"/>
          <w:sz w:val="31"/>
          <w:szCs w:val="31"/>
        </w:rPr>
        <w:t>二</w:t>
      </w:r>
      <w:r>
        <w:rPr>
          <w:rFonts w:ascii="黑体" w:hAnsi="黑体" w:eastAsia="黑体" w:cs="黑体"/>
          <w:spacing w:val="-80"/>
          <w:sz w:val="31"/>
          <w:szCs w:val="31"/>
        </w:rPr>
        <w:t xml:space="preserve"> </w:t>
      </w:r>
      <w:r>
        <w:rPr>
          <w:rFonts w:ascii="黑体" w:hAnsi="黑体" w:eastAsia="黑体" w:cs="黑体"/>
          <w:b/>
          <w:bCs/>
          <w:spacing w:val="-4"/>
          <w:sz w:val="31"/>
          <w:szCs w:val="31"/>
        </w:rPr>
        <w:t>、规范开展履约验收工作</w:t>
      </w:r>
    </w:p>
    <w:p w14:paraId="13BE5BAB">
      <w:pPr>
        <w:spacing w:before="198" w:line="324" w:lineRule="auto"/>
        <w:ind w:right="40" w:firstLine="780"/>
        <w:rPr>
          <w:rFonts w:ascii="仿宋" w:hAnsi="仿宋" w:eastAsia="仿宋" w:cs="仿宋"/>
          <w:sz w:val="31"/>
          <w:szCs w:val="31"/>
        </w:rPr>
      </w:pPr>
      <w:r>
        <w:rPr>
          <w:rFonts w:ascii="楷体" w:hAnsi="楷体" w:eastAsia="楷体" w:cs="楷体"/>
          <w:spacing w:val="8"/>
          <w:sz w:val="31"/>
          <w:szCs w:val="31"/>
        </w:rPr>
        <w:t xml:space="preserve">(一)履约验收主体。 </w:t>
      </w:r>
      <w:r>
        <w:rPr>
          <w:rFonts w:ascii="仿宋" w:hAnsi="仿宋" w:eastAsia="仿宋" w:cs="仿宋"/>
          <w:spacing w:val="8"/>
          <w:sz w:val="31"/>
          <w:szCs w:val="31"/>
        </w:rPr>
        <w:t>采购人是政府采购项目履约验收工作</w:t>
      </w:r>
      <w:r>
        <w:rPr>
          <w:rFonts w:ascii="仿宋" w:hAnsi="仿宋" w:eastAsia="仿宋" w:cs="仿宋"/>
          <w:spacing w:val="14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1"/>
          <w:sz w:val="31"/>
          <w:szCs w:val="31"/>
        </w:rPr>
        <w:t>的责任主体，应当明确验收机制、履行验收责任</w:t>
      </w:r>
      <w:r>
        <w:rPr>
          <w:rFonts w:ascii="仿宋" w:hAnsi="仿宋" w:eastAsia="仿宋" w:cs="仿宋"/>
          <w:spacing w:val="-2"/>
          <w:sz w:val="31"/>
          <w:szCs w:val="31"/>
        </w:rPr>
        <w:t>、确认验收结论。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7"/>
          <w:sz w:val="31"/>
          <w:szCs w:val="31"/>
        </w:rPr>
        <w:t>采购人委托采购代理机构组织项目验收的，应</w:t>
      </w:r>
      <w:r>
        <w:rPr>
          <w:rFonts w:ascii="仿宋" w:hAnsi="仿宋" w:eastAsia="仿宋" w:cs="仿宋"/>
          <w:spacing w:val="6"/>
          <w:sz w:val="31"/>
          <w:szCs w:val="31"/>
        </w:rPr>
        <w:t>对验收结果进行书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6"/>
          <w:sz w:val="31"/>
          <w:szCs w:val="31"/>
        </w:rPr>
        <w:t>面确认。采购代理机构应当在委托代理协议范围内，协助采购人</w:t>
      </w:r>
      <w:r>
        <w:rPr>
          <w:rFonts w:ascii="仿宋" w:hAnsi="仿宋" w:eastAsia="仿宋" w:cs="仿宋"/>
          <w:spacing w:val="10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4"/>
          <w:sz w:val="31"/>
          <w:szCs w:val="31"/>
        </w:rPr>
        <w:t>组织项目验收工作，委托事项应当在委托代理协议中予以明确，</w:t>
      </w:r>
      <w:r>
        <w:rPr>
          <w:rFonts w:ascii="仿宋" w:hAnsi="仿宋" w:eastAsia="仿宋" w:cs="仿宋"/>
          <w:spacing w:val="1"/>
          <w:sz w:val="31"/>
          <w:szCs w:val="31"/>
        </w:rPr>
        <w:t xml:space="preserve">  </w:t>
      </w:r>
      <w:r>
        <w:rPr>
          <w:rFonts w:ascii="仿宋" w:hAnsi="仿宋" w:eastAsia="仿宋" w:cs="仿宋"/>
          <w:spacing w:val="5"/>
          <w:sz w:val="31"/>
          <w:szCs w:val="31"/>
        </w:rPr>
        <w:t>但不得因委托而转移或者免除采购人项目验收</w:t>
      </w:r>
      <w:r>
        <w:rPr>
          <w:rFonts w:ascii="仿宋" w:hAnsi="仿宋" w:eastAsia="仿宋" w:cs="仿宋"/>
          <w:spacing w:val="4"/>
          <w:sz w:val="31"/>
          <w:szCs w:val="31"/>
        </w:rPr>
        <w:t>的主体责任。</w:t>
      </w:r>
    </w:p>
    <w:p w14:paraId="4E096F81">
      <w:pPr>
        <w:spacing w:before="104" w:line="345" w:lineRule="auto"/>
        <w:ind w:right="87"/>
        <w:jc w:val="both"/>
        <w:rPr>
          <w:rFonts w:ascii="仿宋" w:hAnsi="仿宋" w:eastAsia="仿宋" w:cs="仿宋"/>
          <w:sz w:val="28"/>
          <w:szCs w:val="28"/>
        </w:rPr>
      </w:pPr>
      <w:r>
        <w:rPr>
          <w:rFonts w:ascii="楷体" w:hAnsi="楷体" w:eastAsia="楷体" w:cs="楷体"/>
          <w:spacing w:val="13"/>
          <w:sz w:val="31"/>
          <w:szCs w:val="31"/>
        </w:rPr>
        <w:t>(二)履约验收内容。</w:t>
      </w:r>
      <w:r>
        <w:rPr>
          <w:rFonts w:ascii="仿宋" w:hAnsi="仿宋" w:eastAsia="仿宋" w:cs="仿宋"/>
          <w:spacing w:val="13"/>
          <w:sz w:val="31"/>
          <w:szCs w:val="31"/>
        </w:rPr>
        <w:t xml:space="preserve">项目验收内容应当具体，包括每一项 </w:t>
      </w:r>
      <w:r>
        <w:rPr>
          <w:rFonts w:ascii="仿宋" w:hAnsi="仿宋" w:eastAsia="仿宋" w:cs="仿宋"/>
          <w:spacing w:val="6"/>
          <w:sz w:val="31"/>
          <w:szCs w:val="31"/>
        </w:rPr>
        <w:t>技术和商务要求的履约情况，形成详细的验收清单，客观反映货</w:t>
      </w:r>
      <w:r>
        <w:rPr>
          <w:rFonts w:ascii="仿宋" w:hAnsi="仿宋" w:eastAsia="仿宋" w:cs="仿宋"/>
          <w:spacing w:val="17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6"/>
          <w:sz w:val="31"/>
          <w:szCs w:val="31"/>
        </w:rPr>
        <w:t>物供给、工程施工和服务承接完结情况。货物类项目，可以根据</w:t>
      </w:r>
      <w:r>
        <w:rPr>
          <w:rFonts w:ascii="仿宋" w:hAnsi="仿宋" w:eastAsia="仿宋" w:cs="仿宋"/>
          <w:spacing w:val="11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6"/>
          <w:sz w:val="31"/>
          <w:szCs w:val="31"/>
        </w:rPr>
        <w:t>需要设置出厂检验、到货检验、安装调试检验、配套服务检验等</w:t>
      </w:r>
      <w:r>
        <w:rPr>
          <w:rFonts w:ascii="仿宋" w:hAnsi="仿宋" w:eastAsia="仿宋" w:cs="仿宋"/>
          <w:spacing w:val="-3"/>
          <w:sz w:val="32"/>
          <w:szCs w:val="32"/>
        </w:rPr>
        <w:t>多重验收环节；服务类项目，可根据项目特点对服务期内的服务</w:t>
      </w:r>
      <w:r>
        <w:rPr>
          <w:rFonts w:ascii="仿宋" w:hAnsi="仿宋" w:eastAsia="仿宋" w:cs="仿宋"/>
          <w:spacing w:val="12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3"/>
          <w:sz w:val="32"/>
          <w:szCs w:val="32"/>
        </w:rPr>
        <w:t>实施情况进行分期考核，结合考核情况和服务效果进行验收；工</w:t>
      </w:r>
      <w:r>
        <w:rPr>
          <w:rFonts w:ascii="仿宋" w:hAnsi="仿宋" w:eastAsia="仿宋" w:cs="仿宋"/>
          <w:spacing w:val="14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3"/>
          <w:sz w:val="32"/>
          <w:szCs w:val="32"/>
        </w:rPr>
        <w:t>程类项目，应当按照行业管理部门规定的标准、方法和内容进行</w:t>
      </w:r>
      <w:r>
        <w:rPr>
          <w:rFonts w:ascii="仿宋" w:hAnsi="仿宋" w:eastAsia="仿宋" w:cs="仿宋"/>
          <w:spacing w:val="15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6"/>
          <w:sz w:val="28"/>
          <w:szCs w:val="28"/>
        </w:rPr>
        <w:t>验收。</w:t>
      </w:r>
    </w:p>
    <w:p w14:paraId="00248A1F">
      <w:pPr>
        <w:spacing w:before="56" w:line="318" w:lineRule="auto"/>
        <w:ind w:right="40" w:firstLine="780"/>
        <w:rPr>
          <w:rFonts w:ascii="仿宋" w:hAnsi="仿宋" w:eastAsia="仿宋" w:cs="仿宋"/>
          <w:sz w:val="32"/>
          <w:szCs w:val="32"/>
        </w:rPr>
      </w:pPr>
      <w:r>
        <w:rPr>
          <w:rFonts w:ascii="楷体" w:hAnsi="楷体" w:eastAsia="楷体" w:cs="楷体"/>
          <w:spacing w:val="5"/>
          <w:sz w:val="32"/>
          <w:szCs w:val="32"/>
        </w:rPr>
        <w:t>(三)履约验收方式</w:t>
      </w:r>
      <w:r>
        <w:rPr>
          <w:rFonts w:ascii="仿宋" w:hAnsi="仿宋" w:eastAsia="仿宋" w:cs="仿宋"/>
          <w:spacing w:val="5"/>
          <w:sz w:val="32"/>
          <w:szCs w:val="32"/>
        </w:rPr>
        <w:t>。对一次性整体验收不能反</w:t>
      </w:r>
      <w:r>
        <w:rPr>
          <w:rFonts w:ascii="仿宋" w:hAnsi="仿宋" w:eastAsia="仿宋" w:cs="仿宋"/>
          <w:spacing w:val="4"/>
          <w:sz w:val="32"/>
          <w:szCs w:val="32"/>
        </w:rPr>
        <w:t>映履约情况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3"/>
          <w:sz w:val="32"/>
          <w:szCs w:val="32"/>
        </w:rPr>
        <w:t>的项目，应当采取分段验收方式，科学设置分段节点，分别制定</w:t>
      </w:r>
      <w:r>
        <w:rPr>
          <w:rFonts w:ascii="仿宋" w:hAnsi="仿宋" w:eastAsia="仿宋" w:cs="仿宋"/>
          <w:spacing w:val="15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1"/>
          <w:sz w:val="32"/>
          <w:szCs w:val="32"/>
        </w:rPr>
        <w:t>验收方案并实施验收。项目验收标准应当包括所有客观、量化指</w:t>
      </w:r>
      <w:r>
        <w:rPr>
          <w:rFonts w:ascii="仿宋" w:hAnsi="仿宋" w:eastAsia="仿宋" w:cs="仿宋"/>
          <w:spacing w:val="6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1"/>
          <w:sz w:val="32"/>
          <w:szCs w:val="32"/>
        </w:rPr>
        <w:t>标，不能明确客观标准、涉及主观判断的，可以通过在采购人、</w:t>
      </w:r>
      <w:r>
        <w:rPr>
          <w:rFonts w:ascii="仿宋" w:hAnsi="仿宋" w:eastAsia="仿宋" w:cs="仿宋"/>
          <w:spacing w:val="6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1"/>
          <w:sz w:val="32"/>
          <w:szCs w:val="32"/>
        </w:rPr>
        <w:t>使用人中开展问卷调查等方式，转化为客观、量化的验收标准。</w:t>
      </w:r>
      <w:r>
        <w:rPr>
          <w:rFonts w:ascii="仿宋" w:hAnsi="仿宋" w:eastAsia="仿宋" w:cs="仿宋"/>
          <w:spacing w:val="6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3"/>
          <w:sz w:val="32"/>
          <w:szCs w:val="32"/>
        </w:rPr>
        <w:t>对政府向社会公众提供的公共服务项目，应当邀请服务对象参与</w:t>
      </w:r>
      <w:r>
        <w:rPr>
          <w:rFonts w:ascii="仿宋" w:hAnsi="仿宋" w:eastAsia="仿宋" w:cs="仿宋"/>
          <w:spacing w:val="1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5"/>
          <w:sz w:val="32"/>
          <w:szCs w:val="32"/>
        </w:rPr>
        <w:t>验收并出具书面意见或者由验收小组记录确认相关意见。</w:t>
      </w:r>
    </w:p>
    <w:p w14:paraId="77530AF5">
      <w:pPr>
        <w:spacing w:before="202" w:line="328" w:lineRule="auto"/>
        <w:ind w:firstLine="780"/>
        <w:rPr>
          <w:rFonts w:ascii="仿宋" w:hAnsi="仿宋" w:eastAsia="仿宋" w:cs="仿宋"/>
          <w:sz w:val="28"/>
          <w:szCs w:val="28"/>
        </w:rPr>
      </w:pPr>
      <w:r>
        <w:rPr>
          <w:rFonts w:ascii="楷体" w:hAnsi="楷体" w:eastAsia="楷体" w:cs="楷体"/>
          <w:spacing w:val="15"/>
          <w:sz w:val="32"/>
          <w:szCs w:val="32"/>
        </w:rPr>
        <w:t>(四)履约验收费用。</w:t>
      </w:r>
      <w:r>
        <w:rPr>
          <w:rFonts w:ascii="仿宋" w:hAnsi="仿宋" w:eastAsia="仿宋" w:cs="仿宋"/>
          <w:spacing w:val="15"/>
          <w:sz w:val="32"/>
          <w:szCs w:val="32"/>
        </w:rPr>
        <w:t>对项目验收发生的检测(检验)费、</w:t>
      </w:r>
      <w:r>
        <w:rPr>
          <w:rFonts w:ascii="仿宋" w:hAnsi="仿宋" w:eastAsia="仿宋" w:cs="仿宋"/>
          <w:spacing w:val="18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3"/>
          <w:sz w:val="32"/>
          <w:szCs w:val="32"/>
        </w:rPr>
        <w:t>劳务报酬等费用支出，采购合同有约定的按照约定执行，无约定</w:t>
      </w:r>
      <w:r>
        <w:rPr>
          <w:rFonts w:ascii="仿宋" w:hAnsi="仿宋" w:eastAsia="仿宋" w:cs="仿宋"/>
          <w:spacing w:val="15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2"/>
          <w:sz w:val="32"/>
          <w:szCs w:val="32"/>
        </w:rPr>
        <w:t>的由采购人承担。委托采购代理机构组织项目</w:t>
      </w:r>
      <w:r>
        <w:rPr>
          <w:rFonts w:ascii="仿宋" w:hAnsi="仿宋" w:eastAsia="仿宋" w:cs="仿宋"/>
          <w:spacing w:val="-3"/>
          <w:sz w:val="32"/>
          <w:szCs w:val="32"/>
        </w:rPr>
        <w:t>验收的，委托费用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4"/>
          <w:sz w:val="32"/>
          <w:szCs w:val="32"/>
        </w:rPr>
        <w:t>应当在委托协议中明确。验收小组成员中的专业技术人员费用可</w:t>
      </w:r>
      <w:r>
        <w:rPr>
          <w:rFonts w:ascii="仿宋" w:hAnsi="仿宋" w:eastAsia="仿宋" w:cs="仿宋"/>
          <w:spacing w:val="14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29"/>
          <w:sz w:val="28"/>
          <w:szCs w:val="28"/>
        </w:rPr>
        <w:t>参照《山东省政府采购评审劳务报酬标准》或其他行业标准执行，</w:t>
      </w:r>
      <w:r>
        <w:rPr>
          <w:rFonts w:ascii="仿宋" w:hAnsi="仿宋" w:eastAsia="仿宋" w:cs="仿宋"/>
          <w:spacing w:val="17"/>
          <w:sz w:val="28"/>
          <w:szCs w:val="28"/>
        </w:rPr>
        <w:t xml:space="preserve"> </w:t>
      </w:r>
      <w:r>
        <w:rPr>
          <w:rFonts w:ascii="仿宋" w:hAnsi="仿宋" w:eastAsia="仿宋" w:cs="仿宋"/>
          <w:spacing w:val="31"/>
          <w:sz w:val="28"/>
          <w:szCs w:val="28"/>
        </w:rPr>
        <w:t>采购人单位工作人员不得获取劳务报酬。</w:t>
      </w:r>
    </w:p>
    <w:p w14:paraId="42F204FD">
      <w:pPr>
        <w:spacing w:before="236" w:line="222" w:lineRule="auto"/>
        <w:ind w:left="654"/>
        <w:outlineLvl w:val="1"/>
        <w:rPr>
          <w:rFonts w:ascii="黑体" w:hAnsi="黑体" w:eastAsia="黑体" w:cs="黑体"/>
          <w:sz w:val="32"/>
          <w:szCs w:val="32"/>
        </w:rPr>
      </w:pPr>
      <w:r>
        <w:rPr>
          <w:rFonts w:ascii="黑体" w:hAnsi="黑体" w:eastAsia="黑体" w:cs="黑体"/>
          <w:b/>
          <w:bCs/>
          <w:spacing w:val="-9"/>
          <w:sz w:val="32"/>
          <w:szCs w:val="32"/>
        </w:rPr>
        <w:t>三、实施程序</w:t>
      </w:r>
    </w:p>
    <w:p w14:paraId="7469A3D8">
      <w:pPr>
        <w:spacing w:before="197" w:line="309" w:lineRule="auto"/>
        <w:ind w:right="98" w:firstLine="780"/>
        <w:rPr>
          <w:rFonts w:ascii="仿宋" w:hAnsi="仿宋" w:eastAsia="仿宋" w:cs="仿宋"/>
          <w:sz w:val="28"/>
          <w:szCs w:val="28"/>
        </w:rPr>
      </w:pPr>
      <w:r>
        <w:rPr>
          <w:rFonts w:ascii="楷体" w:hAnsi="楷体" w:eastAsia="楷体" w:cs="楷体"/>
          <w:spacing w:val="4"/>
          <w:sz w:val="32"/>
          <w:szCs w:val="32"/>
        </w:rPr>
        <w:t>(一)验收前期准备</w:t>
      </w:r>
      <w:r>
        <w:rPr>
          <w:rFonts w:ascii="仿宋" w:hAnsi="仿宋" w:eastAsia="仿宋" w:cs="仿宋"/>
          <w:spacing w:val="4"/>
          <w:sz w:val="32"/>
          <w:szCs w:val="32"/>
        </w:rPr>
        <w:t>。合同履行达到验收条件时，</w:t>
      </w:r>
      <w:r>
        <w:rPr>
          <w:rFonts w:ascii="仿宋" w:hAnsi="仿宋" w:eastAsia="仿宋" w:cs="仿宋"/>
          <w:spacing w:val="3"/>
          <w:sz w:val="32"/>
          <w:szCs w:val="32"/>
        </w:rPr>
        <w:t>供应商可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4"/>
          <w:sz w:val="32"/>
          <w:szCs w:val="32"/>
        </w:rPr>
        <w:t>向采购人发出项目验收建议，采购人应当及时启动项目验收，并</w:t>
      </w:r>
      <w:r>
        <w:rPr>
          <w:rFonts w:ascii="仿宋" w:hAnsi="仿宋" w:eastAsia="仿宋" w:cs="仿宋"/>
          <w:spacing w:val="10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19"/>
          <w:sz w:val="28"/>
          <w:szCs w:val="28"/>
        </w:rPr>
        <w:t>通知供应商。</w:t>
      </w:r>
    </w:p>
    <w:p w14:paraId="237A8284">
      <w:pPr>
        <w:spacing w:before="101" w:line="349" w:lineRule="auto"/>
        <w:ind w:right="115"/>
        <w:rPr>
          <w:rFonts w:ascii="仿宋" w:hAnsi="仿宋" w:eastAsia="仿宋" w:cs="仿宋"/>
          <w:sz w:val="31"/>
          <w:szCs w:val="31"/>
        </w:rPr>
      </w:pPr>
      <w:r>
        <w:rPr>
          <w:rFonts w:ascii="楷体" w:hAnsi="楷体" w:eastAsia="楷体" w:cs="楷体"/>
          <w:spacing w:val="4"/>
          <w:sz w:val="32"/>
          <w:szCs w:val="32"/>
        </w:rPr>
        <w:t>(二)成立验收小组。采</w:t>
      </w:r>
      <w:r>
        <w:rPr>
          <w:rFonts w:ascii="仿宋" w:hAnsi="仿宋" w:eastAsia="仿宋" w:cs="仿宋"/>
          <w:spacing w:val="4"/>
          <w:sz w:val="32"/>
          <w:szCs w:val="32"/>
        </w:rPr>
        <w:t>购人应当成立政府采购项目验收小</w:t>
      </w:r>
      <w:r>
        <w:rPr>
          <w:rFonts w:ascii="仿宋" w:hAnsi="仿宋" w:eastAsia="仿宋" w:cs="仿宋"/>
          <w:spacing w:val="24"/>
          <w:sz w:val="31"/>
          <w:szCs w:val="31"/>
        </w:rPr>
        <w:t>组(以下简称“验收小组”),负责项目验收具体工作，由验收</w:t>
      </w:r>
      <w:r>
        <w:rPr>
          <w:rFonts w:ascii="仿宋" w:hAnsi="仿宋" w:eastAsia="仿宋" w:cs="仿宋"/>
          <w:spacing w:val="1"/>
          <w:sz w:val="31"/>
          <w:szCs w:val="31"/>
        </w:rPr>
        <w:t xml:space="preserve"> </w:t>
      </w:r>
      <w:r>
        <w:rPr>
          <w:rFonts w:ascii="仿宋" w:hAnsi="仿宋" w:eastAsia="仿宋" w:cs="仿宋"/>
          <w:sz w:val="31"/>
          <w:szCs w:val="31"/>
        </w:rPr>
        <w:t>小组出具验收意见并负责。</w:t>
      </w:r>
    </w:p>
    <w:p w14:paraId="7750C8E0">
      <w:pPr>
        <w:spacing w:before="7" w:line="345" w:lineRule="auto"/>
        <w:ind w:right="98" w:firstLine="650"/>
        <w:jc w:val="both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7"/>
          <w:sz w:val="31"/>
          <w:szCs w:val="31"/>
        </w:rPr>
        <w:t>验收小组应当由熟悉项目需求与标的的专业技术人员、使用</w:t>
      </w:r>
      <w:r>
        <w:rPr>
          <w:rFonts w:ascii="仿宋" w:hAnsi="仿宋" w:eastAsia="仿宋" w:cs="仿宋"/>
          <w:spacing w:val="12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0"/>
          <w:sz w:val="31"/>
          <w:szCs w:val="31"/>
        </w:rPr>
        <w:t>部门人员等至少3人以上单数组成，并确定一名负责人。其中，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9"/>
          <w:sz w:val="31"/>
          <w:szCs w:val="31"/>
        </w:rPr>
        <w:t>至少包含1名具体使用人员；专业技术人员由采购人自行选择，</w:t>
      </w:r>
      <w:r>
        <w:rPr>
          <w:rFonts w:ascii="仿宋" w:hAnsi="仿宋" w:eastAsia="仿宋" w:cs="仿宋"/>
          <w:spacing w:val="7"/>
          <w:sz w:val="31"/>
          <w:szCs w:val="31"/>
        </w:rPr>
        <w:t xml:space="preserve"> 可以从本单位指定，也可以从同领域其他单位</w:t>
      </w:r>
      <w:r>
        <w:rPr>
          <w:rFonts w:ascii="仿宋" w:hAnsi="仿宋" w:eastAsia="仿宋" w:cs="仿宋"/>
          <w:spacing w:val="6"/>
          <w:sz w:val="31"/>
          <w:szCs w:val="31"/>
        </w:rPr>
        <w:t>或者第三方专业机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7"/>
          <w:sz w:val="31"/>
          <w:szCs w:val="31"/>
        </w:rPr>
        <w:t>构等邀请；也可邀请参加本项目的其他供应商参与验收，</w:t>
      </w:r>
      <w:r>
        <w:rPr>
          <w:rFonts w:ascii="仿宋" w:hAnsi="仿宋" w:eastAsia="仿宋" w:cs="仿宋"/>
          <w:spacing w:val="6"/>
          <w:sz w:val="31"/>
          <w:szCs w:val="31"/>
        </w:rPr>
        <w:t>前期参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"/>
          <w:sz w:val="31"/>
          <w:szCs w:val="31"/>
        </w:rPr>
        <w:t>与该项目评审的评审专家应当回避。</w:t>
      </w:r>
    </w:p>
    <w:p w14:paraId="1FD2BD6E">
      <w:pPr>
        <w:spacing w:before="24" w:line="362" w:lineRule="auto"/>
        <w:ind w:firstLine="800"/>
        <w:jc w:val="both"/>
        <w:rPr>
          <w:rFonts w:ascii="仿宋" w:hAnsi="仿宋" w:eastAsia="仿宋" w:cs="仿宋"/>
          <w:sz w:val="26"/>
          <w:szCs w:val="26"/>
        </w:rPr>
      </w:pPr>
      <w:r>
        <w:rPr>
          <w:rFonts w:ascii="楷体" w:hAnsi="楷体" w:eastAsia="楷体" w:cs="楷体"/>
          <w:spacing w:val="5"/>
          <w:sz w:val="31"/>
          <w:szCs w:val="31"/>
        </w:rPr>
        <w:t>(三)实施履约验收</w:t>
      </w:r>
      <w:r>
        <w:rPr>
          <w:rFonts w:ascii="仿宋" w:hAnsi="仿宋" w:eastAsia="仿宋" w:cs="仿宋"/>
          <w:spacing w:val="5"/>
          <w:sz w:val="31"/>
          <w:szCs w:val="31"/>
        </w:rPr>
        <w:t>。验收小组应当认真履行项目验收职责，</w:t>
      </w:r>
      <w:r>
        <w:rPr>
          <w:rFonts w:ascii="仿宋" w:hAnsi="仿宋" w:eastAsia="仿宋" w:cs="仿宋"/>
          <w:spacing w:val="9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7"/>
          <w:sz w:val="31"/>
          <w:szCs w:val="31"/>
        </w:rPr>
        <w:t>按照验收方案实施验收，确保项目验收意见客</w:t>
      </w:r>
      <w:r>
        <w:rPr>
          <w:rFonts w:ascii="仿宋" w:hAnsi="仿宋" w:eastAsia="仿宋" w:cs="仿宋"/>
          <w:spacing w:val="6"/>
          <w:sz w:val="31"/>
          <w:szCs w:val="31"/>
        </w:rPr>
        <w:t>观真实反映合同履</w:t>
      </w:r>
      <w:r>
        <w:rPr>
          <w:rFonts w:ascii="仿宋" w:hAnsi="仿宋" w:eastAsia="仿宋" w:cs="仿宋"/>
          <w:sz w:val="31"/>
          <w:szCs w:val="31"/>
        </w:rPr>
        <w:t xml:space="preserve">  </w:t>
      </w:r>
      <w:r>
        <w:rPr>
          <w:rFonts w:ascii="仿宋" w:hAnsi="仿宋" w:eastAsia="仿宋" w:cs="仿宋"/>
          <w:spacing w:val="30"/>
          <w:sz w:val="26"/>
          <w:szCs w:val="26"/>
        </w:rPr>
        <w:t>行情况。</w:t>
      </w:r>
    </w:p>
    <w:p w14:paraId="4D349A90">
      <w:pPr>
        <w:spacing w:before="12" w:line="315" w:lineRule="auto"/>
        <w:ind w:right="114" w:firstLine="654"/>
        <w:rPr>
          <w:rFonts w:ascii="仿宋" w:hAnsi="仿宋" w:eastAsia="仿宋" w:cs="仿宋"/>
          <w:sz w:val="31"/>
          <w:szCs w:val="31"/>
        </w:rPr>
      </w:pPr>
      <w:r>
        <w:rPr>
          <w:rFonts w:ascii="宋体" w:hAnsi="宋体" w:eastAsia="宋体" w:cs="宋体"/>
          <w:b/>
          <w:bCs/>
          <w:spacing w:val="5"/>
          <w:sz w:val="31"/>
          <w:szCs w:val="31"/>
        </w:rPr>
        <w:t>1.</w:t>
      </w:r>
      <w:r>
        <w:rPr>
          <w:rFonts w:ascii="仿宋" w:hAnsi="仿宋" w:eastAsia="仿宋" w:cs="仿宋"/>
          <w:b/>
          <w:bCs/>
          <w:spacing w:val="5"/>
          <w:sz w:val="31"/>
          <w:szCs w:val="31"/>
        </w:rPr>
        <w:t>制定验收方案。</w:t>
      </w:r>
      <w:r>
        <w:rPr>
          <w:rFonts w:ascii="仿宋" w:hAnsi="仿宋" w:eastAsia="仿宋" w:cs="仿宋"/>
          <w:spacing w:val="5"/>
          <w:sz w:val="31"/>
          <w:szCs w:val="31"/>
        </w:rPr>
        <w:t>采购人或其委托的采购代理机构应当根据</w:t>
      </w:r>
      <w:r>
        <w:rPr>
          <w:rFonts w:ascii="仿宋" w:hAnsi="仿宋" w:eastAsia="仿宋" w:cs="仿宋"/>
          <w:spacing w:val="10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4"/>
          <w:sz w:val="31"/>
          <w:szCs w:val="31"/>
        </w:rPr>
        <w:t>项目验收清单和标准、采购文件对项目的技术和商务规定要求、</w:t>
      </w:r>
      <w:r>
        <w:rPr>
          <w:rFonts w:ascii="仿宋" w:hAnsi="仿宋" w:eastAsia="仿宋" w:cs="仿宋"/>
          <w:spacing w:val="12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8"/>
          <w:sz w:val="31"/>
          <w:szCs w:val="31"/>
        </w:rPr>
        <w:t>供应商投标(响应)承诺情况、合同明确约定的要求等完整、细</w:t>
      </w:r>
      <w:r>
        <w:rPr>
          <w:rFonts w:ascii="仿宋" w:hAnsi="仿宋" w:eastAsia="仿宋" w:cs="仿宋"/>
          <w:spacing w:val="7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3"/>
          <w:sz w:val="31"/>
          <w:szCs w:val="31"/>
        </w:rPr>
        <w:t>化编制验收方案。</w:t>
      </w:r>
    </w:p>
    <w:p w14:paraId="3EE134A2">
      <w:pPr>
        <w:spacing w:before="211" w:line="304" w:lineRule="auto"/>
        <w:ind w:right="111" w:firstLine="654"/>
        <w:rPr>
          <w:rFonts w:ascii="仿宋" w:hAnsi="仿宋" w:eastAsia="仿宋" w:cs="仿宋"/>
          <w:sz w:val="31"/>
          <w:szCs w:val="31"/>
        </w:rPr>
      </w:pPr>
      <w:r>
        <w:rPr>
          <w:rFonts w:ascii="宋体" w:hAnsi="宋体" w:eastAsia="宋体" w:cs="宋体"/>
          <w:b/>
          <w:bCs/>
          <w:spacing w:val="5"/>
          <w:sz w:val="31"/>
          <w:szCs w:val="31"/>
        </w:rPr>
        <w:t>2.</w:t>
      </w:r>
      <w:r>
        <w:rPr>
          <w:rFonts w:ascii="仿宋" w:hAnsi="仿宋" w:eastAsia="仿宋" w:cs="仿宋"/>
          <w:b/>
          <w:bCs/>
          <w:spacing w:val="5"/>
          <w:sz w:val="31"/>
          <w:szCs w:val="31"/>
        </w:rPr>
        <w:t>逐项进行验收。</w:t>
      </w:r>
      <w:r>
        <w:rPr>
          <w:rFonts w:ascii="仿宋" w:hAnsi="仿宋" w:eastAsia="仿宋" w:cs="仿宋"/>
          <w:spacing w:val="5"/>
          <w:sz w:val="31"/>
          <w:szCs w:val="31"/>
        </w:rPr>
        <w:t>验收小组根据履约验收方案，对供应商提</w:t>
      </w:r>
      <w:r>
        <w:rPr>
          <w:rFonts w:ascii="仿宋" w:hAnsi="仿宋" w:eastAsia="仿宋" w:cs="仿宋"/>
          <w:spacing w:val="13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8"/>
          <w:sz w:val="31"/>
          <w:szCs w:val="31"/>
        </w:rPr>
        <w:t>供的货物、工程或服务按照采购文件、投标(响应)文件、封存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4"/>
          <w:sz w:val="31"/>
          <w:szCs w:val="31"/>
        </w:rPr>
        <w:t>样品、政府采购合同进行逐一核对、验收，并做好验收记录。</w:t>
      </w:r>
    </w:p>
    <w:p w14:paraId="50D1F561">
      <w:pPr>
        <w:spacing w:before="229" w:line="316" w:lineRule="auto"/>
        <w:ind w:right="127" w:firstLine="654"/>
        <w:rPr>
          <w:rFonts w:ascii="仿宋" w:hAnsi="仿宋" w:eastAsia="仿宋" w:cs="仿宋"/>
          <w:sz w:val="31"/>
          <w:szCs w:val="31"/>
        </w:rPr>
      </w:pPr>
      <w:r>
        <w:rPr>
          <w:rFonts w:ascii="宋体" w:hAnsi="宋体" w:eastAsia="宋体" w:cs="宋体"/>
          <w:b/>
          <w:bCs/>
          <w:spacing w:val="5"/>
          <w:sz w:val="31"/>
          <w:szCs w:val="31"/>
        </w:rPr>
        <w:t>3.</w:t>
      </w:r>
      <w:r>
        <w:rPr>
          <w:rFonts w:ascii="仿宋" w:hAnsi="仿宋" w:eastAsia="仿宋" w:cs="仿宋"/>
          <w:b/>
          <w:bCs/>
          <w:spacing w:val="5"/>
          <w:sz w:val="31"/>
          <w:szCs w:val="31"/>
        </w:rPr>
        <w:t>出具验收意见。</w:t>
      </w:r>
      <w:r>
        <w:rPr>
          <w:rFonts w:ascii="仿宋" w:hAnsi="仿宋" w:eastAsia="仿宋" w:cs="仿宋"/>
          <w:spacing w:val="5"/>
          <w:sz w:val="31"/>
          <w:szCs w:val="31"/>
        </w:rPr>
        <w:t>验收小组以书面形式作出结论性意</w:t>
      </w:r>
      <w:r>
        <w:rPr>
          <w:rFonts w:ascii="仿宋" w:hAnsi="仿宋" w:eastAsia="仿宋" w:cs="仿宋"/>
          <w:spacing w:val="4"/>
          <w:sz w:val="31"/>
          <w:szCs w:val="31"/>
        </w:rPr>
        <w:t>见，由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4"/>
          <w:sz w:val="31"/>
          <w:szCs w:val="31"/>
        </w:rPr>
        <w:t>验收小组成员签字及供应商授权代表签字盖章后，报告采购人。</w:t>
      </w:r>
      <w:r>
        <w:rPr>
          <w:rFonts w:ascii="仿宋" w:hAnsi="仿宋" w:eastAsia="仿宋" w:cs="仿宋"/>
          <w:spacing w:val="11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7"/>
          <w:sz w:val="31"/>
          <w:szCs w:val="31"/>
        </w:rPr>
        <w:t>分段、分项或分期验收的应当根据采购合同和项目</w:t>
      </w:r>
      <w:r>
        <w:rPr>
          <w:rFonts w:ascii="仿宋" w:hAnsi="仿宋" w:eastAsia="仿宋" w:cs="仿宋"/>
          <w:spacing w:val="6"/>
          <w:sz w:val="31"/>
          <w:szCs w:val="31"/>
        </w:rPr>
        <w:t>特点进行分段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6"/>
          <w:sz w:val="31"/>
          <w:szCs w:val="31"/>
        </w:rPr>
        <w:t>验收并出具分段验收意见。邀请参加本项目的其他供应商参与验</w:t>
      </w:r>
    </w:p>
    <w:p w14:paraId="6605E8AF">
      <w:pPr>
        <w:spacing w:before="101" w:line="220" w:lineRule="auto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-2"/>
          <w:sz w:val="31"/>
          <w:szCs w:val="31"/>
        </w:rPr>
        <w:t>收的，其意见作为验收参考。</w:t>
      </w:r>
    </w:p>
    <w:p w14:paraId="45787FAF">
      <w:pPr>
        <w:spacing w:before="197" w:line="329" w:lineRule="auto"/>
        <w:ind w:right="46" w:firstLine="790"/>
        <w:rPr>
          <w:rFonts w:ascii="仿宋" w:hAnsi="仿宋" w:eastAsia="仿宋" w:cs="仿宋"/>
          <w:sz w:val="31"/>
          <w:szCs w:val="31"/>
        </w:rPr>
      </w:pPr>
      <w:r>
        <w:rPr>
          <w:rFonts w:ascii="楷体" w:hAnsi="楷体" w:eastAsia="楷体" w:cs="楷体"/>
          <w:spacing w:val="15"/>
          <w:sz w:val="31"/>
          <w:szCs w:val="31"/>
        </w:rPr>
        <w:t>(四)形成项目验收书</w:t>
      </w:r>
      <w:r>
        <w:rPr>
          <w:rFonts w:ascii="仿宋" w:hAnsi="仿宋" w:eastAsia="仿宋" w:cs="仿宋"/>
          <w:spacing w:val="15"/>
          <w:sz w:val="31"/>
          <w:szCs w:val="31"/>
        </w:rPr>
        <w:t>。采购人对验收小组出具的验收</w:t>
      </w:r>
      <w:r>
        <w:rPr>
          <w:rFonts w:ascii="仿宋" w:hAnsi="仿宋" w:eastAsia="仿宋" w:cs="仿宋"/>
          <w:spacing w:val="14"/>
          <w:sz w:val="31"/>
          <w:szCs w:val="31"/>
        </w:rPr>
        <w:t>意见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9"/>
          <w:sz w:val="31"/>
          <w:szCs w:val="31"/>
        </w:rPr>
        <w:t>进行确认，并形成项目验收书。确认验收合格的，采购人在验收</w:t>
      </w:r>
      <w:r>
        <w:rPr>
          <w:rFonts w:ascii="仿宋" w:hAnsi="仿宋" w:eastAsia="仿宋" w:cs="仿宋"/>
          <w:spacing w:val="16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9"/>
          <w:sz w:val="31"/>
          <w:szCs w:val="31"/>
        </w:rPr>
        <w:t>意见上签字并加盖单位公章；验收结果与采购合</w:t>
      </w:r>
      <w:r>
        <w:rPr>
          <w:rFonts w:ascii="仿宋" w:hAnsi="仿宋" w:eastAsia="仿宋" w:cs="仿宋"/>
          <w:spacing w:val="8"/>
          <w:sz w:val="31"/>
          <w:szCs w:val="31"/>
        </w:rPr>
        <w:t>同不一致的，采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9"/>
          <w:sz w:val="31"/>
          <w:szCs w:val="31"/>
        </w:rPr>
        <w:t>购人应当根据验收意见中载明的具体偏差内容和处置建议，研究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0"/>
          <w:sz w:val="31"/>
          <w:szCs w:val="31"/>
        </w:rPr>
        <w:t>确定验收意见并加盖公章；验收意见中存在验收小组成</w:t>
      </w:r>
      <w:r>
        <w:rPr>
          <w:rFonts w:ascii="仿宋" w:hAnsi="仿宋" w:eastAsia="仿宋" w:cs="仿宋"/>
          <w:spacing w:val="9"/>
          <w:sz w:val="31"/>
          <w:szCs w:val="31"/>
        </w:rPr>
        <w:t>员其他意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2"/>
          <w:sz w:val="31"/>
          <w:szCs w:val="31"/>
        </w:rPr>
        <w:t>见的，采购人应当对异议事项进行复核，妥善处置。</w:t>
      </w:r>
    </w:p>
    <w:p w14:paraId="4F92EC85">
      <w:pPr>
        <w:spacing w:before="184" w:line="315" w:lineRule="auto"/>
        <w:ind w:firstLine="790"/>
        <w:rPr>
          <w:rFonts w:ascii="仿宋" w:hAnsi="仿宋" w:eastAsia="仿宋" w:cs="仿宋"/>
          <w:sz w:val="31"/>
          <w:szCs w:val="31"/>
        </w:rPr>
      </w:pPr>
      <w:r>
        <w:rPr>
          <w:rFonts w:ascii="楷体" w:hAnsi="楷体" w:eastAsia="楷体" w:cs="楷体"/>
          <w:spacing w:val="15"/>
          <w:sz w:val="31"/>
          <w:szCs w:val="31"/>
        </w:rPr>
        <w:t>(五)公开验收意见</w:t>
      </w:r>
      <w:r>
        <w:rPr>
          <w:rFonts w:ascii="仿宋" w:hAnsi="仿宋" w:eastAsia="仿宋" w:cs="仿宋"/>
          <w:spacing w:val="15"/>
          <w:sz w:val="31"/>
          <w:szCs w:val="31"/>
        </w:rPr>
        <w:t>。除涉密情形外，采购人应当在验</w:t>
      </w:r>
      <w:r>
        <w:rPr>
          <w:rFonts w:ascii="仿宋" w:hAnsi="仿宋" w:eastAsia="仿宋" w:cs="仿宋"/>
          <w:spacing w:val="14"/>
          <w:sz w:val="31"/>
          <w:szCs w:val="31"/>
        </w:rPr>
        <w:t>收意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6"/>
          <w:sz w:val="31"/>
          <w:szCs w:val="31"/>
        </w:rPr>
        <w:t>见确认后3个工作日内在“中国山东政府采购网”公</w:t>
      </w:r>
      <w:r>
        <w:rPr>
          <w:rFonts w:ascii="仿宋" w:hAnsi="仿宋" w:eastAsia="仿宋" w:cs="仿宋"/>
          <w:spacing w:val="5"/>
          <w:sz w:val="31"/>
          <w:szCs w:val="31"/>
        </w:rPr>
        <w:t>开验收意见。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8"/>
          <w:sz w:val="31"/>
          <w:szCs w:val="31"/>
        </w:rPr>
        <w:t>对为社会公众提供的公共服务项目，采购人还应当在相关服务平</w:t>
      </w:r>
      <w:r>
        <w:rPr>
          <w:rFonts w:ascii="仿宋" w:hAnsi="仿宋" w:eastAsia="仿宋" w:cs="仿宋"/>
          <w:spacing w:val="15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1"/>
          <w:sz w:val="31"/>
          <w:szCs w:val="31"/>
        </w:rPr>
        <w:t>台上公开验收结果。</w:t>
      </w:r>
    </w:p>
    <w:p w14:paraId="5E46CE28">
      <w:pPr>
        <w:spacing w:before="222" w:line="313" w:lineRule="auto"/>
        <w:ind w:right="79" w:firstLine="790"/>
        <w:rPr>
          <w:rFonts w:ascii="仿宋" w:hAnsi="仿宋" w:eastAsia="仿宋" w:cs="仿宋"/>
          <w:sz w:val="31"/>
          <w:szCs w:val="31"/>
        </w:rPr>
      </w:pPr>
      <w:r>
        <w:rPr>
          <w:rFonts w:ascii="楷体" w:hAnsi="楷体" w:eastAsia="楷体" w:cs="楷体"/>
          <w:spacing w:val="14"/>
          <w:sz w:val="31"/>
          <w:szCs w:val="31"/>
        </w:rPr>
        <w:t>(六)验收资料存档</w:t>
      </w:r>
      <w:r>
        <w:rPr>
          <w:rFonts w:ascii="仿宋" w:hAnsi="仿宋" w:eastAsia="仿宋" w:cs="仿宋"/>
          <w:spacing w:val="14"/>
          <w:sz w:val="31"/>
          <w:szCs w:val="31"/>
        </w:rPr>
        <w:t>。项目验收完结后，采购人</w:t>
      </w:r>
      <w:r>
        <w:rPr>
          <w:rFonts w:ascii="仿宋" w:hAnsi="仿宋" w:eastAsia="仿宋" w:cs="仿宋"/>
          <w:spacing w:val="13"/>
          <w:sz w:val="31"/>
          <w:szCs w:val="31"/>
        </w:rPr>
        <w:t>应当将验收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9"/>
          <w:sz w:val="31"/>
          <w:szCs w:val="31"/>
        </w:rPr>
        <w:t>小组名单、验收方案、验收原始记录、验收结</w:t>
      </w:r>
      <w:r>
        <w:rPr>
          <w:rFonts w:ascii="仿宋" w:hAnsi="仿宋" w:eastAsia="仿宋" w:cs="仿宋"/>
          <w:spacing w:val="8"/>
          <w:sz w:val="31"/>
          <w:szCs w:val="31"/>
        </w:rPr>
        <w:t>果等资料作为采购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8"/>
          <w:sz w:val="31"/>
          <w:szCs w:val="31"/>
        </w:rPr>
        <w:t>项目档案妥善保管，不得伪造、编造、隐匿或者违规销毁，验收</w:t>
      </w:r>
      <w:r>
        <w:rPr>
          <w:rFonts w:ascii="仿宋" w:hAnsi="仿宋" w:eastAsia="仿宋" w:cs="仿宋"/>
          <w:spacing w:val="14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1"/>
          <w:sz w:val="31"/>
          <w:szCs w:val="31"/>
        </w:rPr>
        <w:t>资料保存期为采购结束之日起至少15年。</w:t>
      </w:r>
    </w:p>
    <w:p w14:paraId="655FFB92">
      <w:pPr>
        <w:spacing w:before="214" w:line="347" w:lineRule="auto"/>
        <w:ind w:right="70" w:firstLine="680"/>
        <w:jc w:val="both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7"/>
          <w:sz w:val="31"/>
          <w:szCs w:val="31"/>
        </w:rPr>
        <w:t>另外，对网上商城、框架协议以及其他金额较小或者技术简</w:t>
      </w:r>
      <w:r>
        <w:rPr>
          <w:rFonts w:ascii="仿宋" w:hAnsi="仿宋" w:eastAsia="仿宋" w:cs="仿宋"/>
          <w:spacing w:val="10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7"/>
          <w:sz w:val="31"/>
          <w:szCs w:val="31"/>
        </w:rPr>
        <w:t>单的项目，可以适当简化上述验收流程，由采购人指定本单位熟</w:t>
      </w:r>
      <w:r>
        <w:rPr>
          <w:rFonts w:ascii="仿宋" w:hAnsi="仿宋" w:eastAsia="仿宋" w:cs="仿宋"/>
          <w:spacing w:val="9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8"/>
          <w:sz w:val="31"/>
          <w:szCs w:val="31"/>
        </w:rPr>
        <w:t>悉项目需求与标的的工作人员，对合同约定的技术、服务、安全</w:t>
      </w:r>
      <w:r>
        <w:rPr>
          <w:rFonts w:ascii="仿宋" w:hAnsi="仿宋" w:eastAsia="仿宋" w:cs="仿宋"/>
          <w:spacing w:val="13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5"/>
          <w:sz w:val="31"/>
          <w:szCs w:val="31"/>
        </w:rPr>
        <w:t>标准等内容进行验收，提出项目验收意见，并由采购人确认。</w:t>
      </w:r>
    </w:p>
    <w:p w14:paraId="2DF8CC74">
      <w:pPr>
        <w:spacing w:line="222" w:lineRule="auto"/>
        <w:ind w:left="674"/>
        <w:outlineLvl w:val="2"/>
        <w:rPr>
          <w:rFonts w:ascii="黑体" w:hAnsi="黑体" w:eastAsia="黑体" w:cs="黑体"/>
          <w:sz w:val="31"/>
          <w:szCs w:val="31"/>
        </w:rPr>
      </w:pPr>
      <w:r>
        <w:rPr>
          <w:rFonts w:ascii="黑体" w:hAnsi="黑体" w:eastAsia="黑体" w:cs="黑体"/>
          <w:b/>
          <w:bCs/>
          <w:spacing w:val="1"/>
          <w:sz w:val="31"/>
          <w:szCs w:val="31"/>
        </w:rPr>
        <w:t>四、其他要求</w:t>
      </w:r>
    </w:p>
    <w:p w14:paraId="44F668A7">
      <w:pPr>
        <w:spacing w:before="101" w:line="346" w:lineRule="auto"/>
        <w:rPr>
          <w:rFonts w:ascii="仿宋" w:hAnsi="仿宋" w:eastAsia="仿宋" w:cs="仿宋"/>
          <w:sz w:val="31"/>
          <w:szCs w:val="31"/>
        </w:rPr>
      </w:pPr>
      <w:r>
        <w:rPr>
          <w:rFonts w:ascii="宋体" w:hAnsi="宋体" w:eastAsia="宋体" w:cs="宋体"/>
          <w:spacing w:val="3"/>
          <w:sz w:val="31"/>
          <w:szCs w:val="31"/>
        </w:rPr>
        <w:t>(</w:t>
      </w:r>
      <w:r>
        <w:rPr>
          <w:rFonts w:ascii="宋体" w:hAnsi="宋体" w:eastAsia="宋体" w:cs="宋体"/>
          <w:spacing w:val="-35"/>
          <w:sz w:val="31"/>
          <w:szCs w:val="31"/>
        </w:rPr>
        <w:t xml:space="preserve"> </w:t>
      </w:r>
      <w:r>
        <w:rPr>
          <w:rFonts w:ascii="宋体" w:hAnsi="宋体" w:eastAsia="宋体" w:cs="宋体"/>
          <w:spacing w:val="3"/>
          <w:sz w:val="31"/>
          <w:szCs w:val="31"/>
        </w:rPr>
        <w:t>一</w:t>
      </w:r>
      <w:r>
        <w:rPr>
          <w:rFonts w:ascii="宋体" w:hAnsi="宋体" w:eastAsia="宋体" w:cs="宋体"/>
          <w:spacing w:val="-40"/>
          <w:sz w:val="31"/>
          <w:szCs w:val="31"/>
        </w:rPr>
        <w:t xml:space="preserve"> </w:t>
      </w:r>
      <w:r>
        <w:rPr>
          <w:rFonts w:ascii="宋体" w:hAnsi="宋体" w:eastAsia="宋体" w:cs="宋体"/>
          <w:spacing w:val="3"/>
          <w:sz w:val="31"/>
          <w:szCs w:val="31"/>
        </w:rPr>
        <w:t>)</w:t>
      </w:r>
      <w:r>
        <w:rPr>
          <w:rFonts w:ascii="仿宋" w:hAnsi="仿宋" w:eastAsia="仿宋" w:cs="仿宋"/>
          <w:spacing w:val="3"/>
          <w:sz w:val="31"/>
          <w:szCs w:val="31"/>
        </w:rPr>
        <w:t>采购人应当切实做好履约验收工作，完善内部机制、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7"/>
          <w:sz w:val="31"/>
          <w:szCs w:val="31"/>
        </w:rPr>
        <w:t>强化内部监督、细化内部流程，把履约验收嵌</w:t>
      </w:r>
      <w:r>
        <w:rPr>
          <w:rFonts w:ascii="仿宋" w:hAnsi="仿宋" w:eastAsia="仿宋" w:cs="仿宋"/>
          <w:spacing w:val="6"/>
          <w:sz w:val="31"/>
          <w:szCs w:val="31"/>
        </w:rPr>
        <w:t>入本单位内控管理</w:t>
      </w:r>
      <w:r>
        <w:rPr>
          <w:rFonts w:ascii="仿宋" w:hAnsi="仿宋" w:eastAsia="仿宋" w:cs="仿宋"/>
          <w:spacing w:val="8"/>
          <w:sz w:val="31"/>
          <w:szCs w:val="31"/>
        </w:rPr>
        <w:t>流程，加强相关工作的组织、人员和经费保障，</w:t>
      </w:r>
      <w:r>
        <w:rPr>
          <w:rFonts w:ascii="仿宋" w:hAnsi="仿宋" w:eastAsia="仿宋" w:cs="仿宋"/>
          <w:spacing w:val="7"/>
          <w:sz w:val="31"/>
          <w:szCs w:val="31"/>
        </w:rPr>
        <w:t>及时处理项目验  收中发现的问题，并向同级财政部门反映供应商违约失信行为。   验收合格的项目，采购人应当根据采购合同的约定及时向供应商</w:t>
      </w:r>
      <w:r>
        <w:rPr>
          <w:rFonts w:ascii="仿宋" w:hAnsi="仿宋" w:eastAsia="仿宋" w:cs="仿宋"/>
          <w:spacing w:val="8"/>
          <w:sz w:val="31"/>
          <w:szCs w:val="31"/>
        </w:rPr>
        <w:t xml:space="preserve">  </w:t>
      </w:r>
      <w:r>
        <w:rPr>
          <w:rFonts w:ascii="仿宋" w:hAnsi="仿宋" w:eastAsia="仿宋" w:cs="仿宋"/>
          <w:spacing w:val="7"/>
          <w:sz w:val="31"/>
          <w:szCs w:val="31"/>
        </w:rPr>
        <w:t>支付采购资金、退还履约保证金。验收不合格的项目，采购人应</w:t>
      </w:r>
      <w:r>
        <w:rPr>
          <w:rFonts w:ascii="仿宋" w:hAnsi="仿宋" w:eastAsia="仿宋" w:cs="仿宋"/>
          <w:spacing w:val="2"/>
          <w:sz w:val="31"/>
          <w:szCs w:val="31"/>
        </w:rPr>
        <w:t xml:space="preserve">  </w:t>
      </w:r>
      <w:r>
        <w:rPr>
          <w:rFonts w:ascii="仿宋" w:hAnsi="仿宋" w:eastAsia="仿宋" w:cs="仿宋"/>
          <w:spacing w:val="7"/>
          <w:sz w:val="31"/>
          <w:szCs w:val="31"/>
        </w:rPr>
        <w:t>当依法及时处理。采购合同的履行、违约责任和解决争议的方式</w:t>
      </w:r>
      <w:r>
        <w:rPr>
          <w:rFonts w:ascii="仿宋" w:hAnsi="仿宋" w:eastAsia="仿宋" w:cs="仿宋"/>
          <w:spacing w:val="2"/>
          <w:sz w:val="31"/>
          <w:szCs w:val="31"/>
        </w:rPr>
        <w:t xml:space="preserve">  </w:t>
      </w:r>
      <w:r>
        <w:rPr>
          <w:rFonts w:ascii="仿宋" w:hAnsi="仿宋" w:eastAsia="仿宋" w:cs="仿宋"/>
          <w:spacing w:val="1"/>
          <w:sz w:val="31"/>
          <w:szCs w:val="31"/>
        </w:rPr>
        <w:t>等适用《中华人民共和国民法典》。</w:t>
      </w:r>
    </w:p>
    <w:p w14:paraId="21D831A0">
      <w:pPr>
        <w:spacing w:line="325" w:lineRule="auto"/>
        <w:ind w:right="204" w:firstLine="810"/>
        <w:rPr>
          <w:rFonts w:ascii="仿宋" w:hAnsi="仿宋" w:eastAsia="仿宋" w:cs="仿宋"/>
          <w:sz w:val="31"/>
          <w:szCs w:val="31"/>
        </w:rPr>
      </w:pPr>
      <w:r>
        <w:rPr>
          <w:rFonts w:ascii="楷体" w:hAnsi="楷体" w:eastAsia="楷体" w:cs="楷体"/>
          <w:spacing w:val="5"/>
          <w:sz w:val="31"/>
          <w:szCs w:val="31"/>
        </w:rPr>
        <w:t>(</w:t>
      </w:r>
      <w:r>
        <w:rPr>
          <w:rFonts w:ascii="楷体" w:hAnsi="楷体" w:eastAsia="楷体" w:cs="楷体"/>
          <w:spacing w:val="-35"/>
          <w:sz w:val="31"/>
          <w:szCs w:val="31"/>
        </w:rPr>
        <w:t xml:space="preserve"> </w:t>
      </w:r>
      <w:r>
        <w:rPr>
          <w:rFonts w:ascii="楷体" w:hAnsi="楷体" w:eastAsia="楷体" w:cs="楷体"/>
          <w:spacing w:val="5"/>
          <w:sz w:val="31"/>
          <w:szCs w:val="31"/>
        </w:rPr>
        <w:t>二</w:t>
      </w:r>
      <w:r>
        <w:rPr>
          <w:rFonts w:ascii="楷体" w:hAnsi="楷体" w:eastAsia="楷体" w:cs="楷体"/>
          <w:spacing w:val="-41"/>
          <w:sz w:val="31"/>
          <w:szCs w:val="31"/>
        </w:rPr>
        <w:t xml:space="preserve"> </w:t>
      </w:r>
      <w:r>
        <w:rPr>
          <w:rFonts w:ascii="楷体" w:hAnsi="楷体" w:eastAsia="楷体" w:cs="楷体"/>
          <w:spacing w:val="5"/>
          <w:sz w:val="31"/>
          <w:szCs w:val="31"/>
        </w:rPr>
        <w:t>)</w:t>
      </w:r>
      <w:r>
        <w:rPr>
          <w:rFonts w:ascii="仿宋" w:hAnsi="仿宋" w:eastAsia="仿宋" w:cs="仿宋"/>
          <w:spacing w:val="5"/>
          <w:sz w:val="31"/>
          <w:szCs w:val="31"/>
        </w:rPr>
        <w:t>采购代理机构应当在委托代理协议范围内，协助采购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7"/>
          <w:sz w:val="31"/>
          <w:szCs w:val="31"/>
        </w:rPr>
        <w:t>人组织项目验收工作，及时向采购人反映履约异常情形及供应商</w:t>
      </w:r>
      <w:r>
        <w:rPr>
          <w:rFonts w:ascii="仿宋" w:hAnsi="仿宋" w:eastAsia="仿宋" w:cs="仿宋"/>
          <w:spacing w:val="17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8"/>
          <w:sz w:val="31"/>
          <w:szCs w:val="31"/>
        </w:rPr>
        <w:t>违约失信行为等，发现采购人存在违约失信</w:t>
      </w:r>
      <w:r>
        <w:rPr>
          <w:rFonts w:ascii="仿宋" w:hAnsi="仿宋" w:eastAsia="仿宋" w:cs="仿宋"/>
          <w:spacing w:val="7"/>
          <w:sz w:val="31"/>
          <w:szCs w:val="31"/>
        </w:rPr>
        <w:t>行为的，应当提醒采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7"/>
          <w:sz w:val="31"/>
          <w:szCs w:val="31"/>
        </w:rPr>
        <w:t>购人纠正，拒不纠正的，应当书面报告同级财政部门。供应商应</w:t>
      </w:r>
      <w:r>
        <w:rPr>
          <w:rFonts w:ascii="仿宋" w:hAnsi="仿宋" w:eastAsia="仿宋" w:cs="仿宋"/>
          <w:spacing w:val="5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6"/>
          <w:sz w:val="31"/>
          <w:szCs w:val="31"/>
        </w:rPr>
        <w:t>当配合采购人、采购代理机构做好项目验收，提供同项目验收相</w:t>
      </w:r>
      <w:r>
        <w:rPr>
          <w:rFonts w:ascii="仿宋" w:hAnsi="仿宋" w:eastAsia="仿宋" w:cs="仿宋"/>
          <w:spacing w:val="5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"/>
          <w:sz w:val="31"/>
          <w:szCs w:val="31"/>
        </w:rPr>
        <w:t>关的生产、技术、服务等资料。</w:t>
      </w:r>
    </w:p>
    <w:p w14:paraId="15391300">
      <w:pPr>
        <w:spacing w:before="222" w:line="321" w:lineRule="auto"/>
        <w:ind w:right="227" w:firstLine="800"/>
        <w:rPr>
          <w:rFonts w:ascii="仿宋" w:hAnsi="仿宋" w:eastAsia="仿宋" w:cs="仿宋"/>
          <w:sz w:val="31"/>
          <w:szCs w:val="31"/>
        </w:rPr>
      </w:pPr>
      <w:r>
        <w:rPr>
          <w:rFonts w:ascii="楷体" w:hAnsi="楷体" w:eastAsia="楷体" w:cs="楷体"/>
          <w:spacing w:val="9"/>
          <w:sz w:val="31"/>
          <w:szCs w:val="31"/>
        </w:rPr>
        <w:t>(</w:t>
      </w:r>
      <w:r>
        <w:rPr>
          <w:rFonts w:ascii="楷体" w:hAnsi="楷体" w:eastAsia="楷体" w:cs="楷体"/>
          <w:spacing w:val="-32"/>
          <w:sz w:val="31"/>
          <w:szCs w:val="31"/>
        </w:rPr>
        <w:t xml:space="preserve"> </w:t>
      </w:r>
      <w:r>
        <w:rPr>
          <w:rFonts w:ascii="楷体" w:hAnsi="楷体" w:eastAsia="楷体" w:cs="楷体"/>
          <w:spacing w:val="9"/>
          <w:sz w:val="31"/>
          <w:szCs w:val="31"/>
        </w:rPr>
        <w:t>三</w:t>
      </w:r>
      <w:r>
        <w:rPr>
          <w:rFonts w:ascii="仿宋" w:hAnsi="仿宋" w:eastAsia="仿宋" w:cs="仿宋"/>
          <w:spacing w:val="9"/>
          <w:sz w:val="31"/>
          <w:szCs w:val="31"/>
        </w:rPr>
        <w:t>)各级财政部门应加强对采购人、采购代</w:t>
      </w:r>
      <w:r>
        <w:rPr>
          <w:rFonts w:ascii="仿宋" w:hAnsi="仿宋" w:eastAsia="仿宋" w:cs="仿宋"/>
          <w:spacing w:val="8"/>
          <w:sz w:val="31"/>
          <w:szCs w:val="31"/>
        </w:rPr>
        <w:t>理机构和供应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7"/>
          <w:sz w:val="31"/>
          <w:szCs w:val="31"/>
        </w:rPr>
        <w:t>商履约情况的诚信管理、业务指导和监督检查，探索建立</w:t>
      </w:r>
      <w:r>
        <w:rPr>
          <w:rFonts w:ascii="仿宋" w:hAnsi="仿宋" w:eastAsia="仿宋" w:cs="仿宋"/>
          <w:spacing w:val="6"/>
          <w:sz w:val="31"/>
          <w:szCs w:val="31"/>
        </w:rPr>
        <w:t>供应商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8"/>
          <w:sz w:val="31"/>
          <w:szCs w:val="31"/>
        </w:rPr>
        <w:t>履约评价制度，督导采购人严格履行验收义务，对拒不按</w:t>
      </w:r>
      <w:r>
        <w:rPr>
          <w:rFonts w:ascii="仿宋" w:hAnsi="仿宋" w:eastAsia="仿宋" w:cs="仿宋"/>
          <w:spacing w:val="7"/>
          <w:sz w:val="31"/>
          <w:szCs w:val="31"/>
        </w:rPr>
        <w:t>照合同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7"/>
          <w:sz w:val="31"/>
          <w:szCs w:val="31"/>
        </w:rPr>
        <w:t>约定履行的采购人、供应商，按照相关法律法规予以处理。</w:t>
      </w:r>
      <w:r>
        <w:rPr>
          <w:rFonts w:ascii="仿宋" w:hAnsi="仿宋" w:eastAsia="仿宋" w:cs="仿宋"/>
          <w:spacing w:val="6"/>
          <w:sz w:val="31"/>
          <w:szCs w:val="31"/>
        </w:rPr>
        <w:t>加强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3"/>
          <w:sz w:val="31"/>
          <w:szCs w:val="31"/>
        </w:rPr>
        <w:t>采购人政府采购履约验收管理意识，提高政府采购质效。</w:t>
      </w:r>
    </w:p>
    <w:p w14:paraId="3B45DC82">
      <w:pPr>
        <w:pStyle w:val="2"/>
        <w:spacing w:line="250" w:lineRule="auto"/>
      </w:pPr>
    </w:p>
    <w:p w14:paraId="6BFCDC2A">
      <w:pPr>
        <w:pStyle w:val="2"/>
        <w:spacing w:line="251" w:lineRule="auto"/>
      </w:pPr>
    </w:p>
    <w:p w14:paraId="0E1A5C39">
      <w:pPr>
        <w:pStyle w:val="2"/>
        <w:spacing w:line="251" w:lineRule="auto"/>
      </w:pPr>
    </w:p>
    <w:p w14:paraId="2355ACDA">
      <w:pPr>
        <w:pStyle w:val="2"/>
        <w:spacing w:line="251" w:lineRule="auto"/>
      </w:pPr>
    </w:p>
    <w:p w14:paraId="7AE919EB">
      <w:pPr>
        <w:pStyle w:val="2"/>
        <w:spacing w:line="251" w:lineRule="auto"/>
      </w:pPr>
    </w:p>
    <w:p w14:paraId="5BE3EBCC">
      <w:pPr>
        <w:spacing w:before="98" w:line="223" w:lineRule="auto"/>
        <w:ind w:left="5379"/>
        <w:rPr>
          <w:rFonts w:ascii="仿宋" w:hAnsi="仿宋" w:eastAsia="仿宋" w:cs="仿宋"/>
          <w:sz w:val="30"/>
          <w:szCs w:val="30"/>
        </w:rPr>
      </w:pPr>
      <w:r>
        <w:rPr>
          <w:rFonts w:ascii="仿宋" w:hAnsi="仿宋" w:eastAsia="仿宋" w:cs="仿宋"/>
          <w:spacing w:val="19"/>
          <w:sz w:val="30"/>
          <w:szCs w:val="30"/>
        </w:rPr>
        <w:t>山东省财政厅</w:t>
      </w:r>
    </w:p>
    <w:p w14:paraId="5A79BBA4">
      <w:pPr>
        <w:spacing w:before="166" w:line="222" w:lineRule="auto"/>
        <w:ind w:left="5069"/>
        <w:rPr>
          <w:rFonts w:ascii="仿宋" w:hAnsi="仿宋" w:eastAsia="仿宋" w:cs="仿宋"/>
          <w:sz w:val="30"/>
          <w:szCs w:val="30"/>
        </w:rPr>
      </w:pPr>
      <w:r>
        <w:rPr>
          <w:rFonts w:ascii="仿宋" w:hAnsi="仿宋" w:eastAsia="仿宋" w:cs="仿宋"/>
          <w:spacing w:val="47"/>
          <w:sz w:val="30"/>
          <w:szCs w:val="30"/>
        </w:rPr>
        <w:t>2025年5月28日</w:t>
      </w:r>
    </w:p>
    <w:p w14:paraId="03255A24">
      <w:pPr>
        <w:spacing w:before="240" w:line="219" w:lineRule="auto"/>
        <w:jc w:val="both"/>
        <w:rPr>
          <w:rFonts w:ascii="宋体" w:hAnsi="宋体" w:eastAsia="宋体" w:cs="宋体"/>
          <w:sz w:val="31"/>
          <w:szCs w:val="31"/>
        </w:rPr>
      </w:pPr>
      <w:bookmarkStart w:id="0" w:name="_GoBack"/>
      <w:bookmarkEnd w:id="0"/>
    </w:p>
    <w:sectPr>
      <w:headerReference r:id="rId5" w:type="default"/>
      <w:footerReference r:id="rId6" w:type="default"/>
      <w:pgSz w:w="11900" w:h="16820"/>
      <w:pgMar w:top="400" w:right="1526" w:bottom="400" w:left="1494" w:header="0" w:footer="0" w:gutter="0"/>
      <w:cols w:space="720" w:num="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6C9B4A4">
    <w:pPr>
      <w:pStyle w:val="2"/>
      <w:spacing w:line="14" w:lineRule="auto"/>
      <w:rPr>
        <w:sz w:val="2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D029B2F">
    <w:pPr>
      <w:pStyle w:val="2"/>
      <w:spacing w:line="14" w:lineRule="auto"/>
      <w:rPr>
        <w:sz w:val="2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displayBackgroundShape w:val="1"/>
  <w:documentProtection w:enforcement="0"/>
  <w:characterSpacingControl w:val="doNotCompress"/>
  <w:footnotePr>
    <w:footnote w:id="0"/>
    <w:footnote w:id="1"/>
  </w:footnotePr>
  <w:endnotePr>
    <w:endnote w:id="0"/>
    <w:endnote w:id="1"/>
  </w:endnotePr>
  <w:compat>
    <w:spaceForUL/>
    <w:ulTrailSpace/>
    <w:useFELayout/>
    <w:compatSetting w:name="compatibilityMode" w:uri="http://schemas.microsoft.com/office/word" w:val="14"/>
  </w:compat>
  <w:rsids>
    <w:rsidRoot w:val="00000000"/>
    <w:rsid w:val="047E1676"/>
    <w:rsid w:val="17BA21FB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Arial" w:hAnsi="Arial" w:eastAsia="Arial" w:cs="Arial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semiHidden/>
    <w:qFormat/>
    <w:uiPriority w:val="0"/>
    <w:pPr>
      <w:kinsoku w:val="0"/>
      <w:autoSpaceDE w:val="0"/>
      <w:autoSpaceDN w:val="0"/>
      <w:adjustRightInd w:val="0"/>
      <w:snapToGrid w:val="0"/>
      <w:spacing w:line="240" w:lineRule="auto"/>
      <w:jc w:val="left"/>
      <w:textAlignment w:val="baseline"/>
    </w:pPr>
    <w:rPr>
      <w:rFonts w:ascii="Arial" w:hAnsi="Arial" w:eastAsia="Arial" w:cs="Arial"/>
      <w:snapToGrid w:val="0"/>
      <w:color w:val="000000"/>
      <w:kern w:val="0"/>
      <w:sz w:val="21"/>
      <w:szCs w:val="21"/>
      <w:lang w:val="en-US" w:eastAsia="en-US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semiHidden/>
    <w:qFormat/>
    <w:uiPriority w:val="0"/>
    <w:rPr>
      <w:rFonts w:ascii="Arial" w:hAnsi="Arial" w:eastAsia="Arial" w:cs="Arial"/>
      <w:sz w:val="21"/>
      <w:szCs w:val="21"/>
      <w:lang w:val="en-US" w:eastAsia="en-US" w:bidi="ar-SA"/>
    </w:rPr>
  </w:style>
  <w:style w:type="table" w:customStyle="1" w:styleId="5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theme" Target="theme/theme1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Pages>5</Pages>
  <Words>2147</Words>
  <Characters>2162</Characters>
  <TotalTime>26</TotalTime>
  <ScaleCrop>false</ScaleCrop>
  <LinksUpToDate>false</LinksUpToDate>
  <CharactersWithSpaces>2230</CharactersWithSpaces>
  <Application>WPS Office_12.1.0.21541_F1E327BC-269C-435d-A152-05C5408002CA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2025-06-13T15:10:00Z</dcterms:created>
  <dc:creator>p'c</dc:creator>
  <cp:lastModifiedBy>sollon</cp:lastModifiedBy>
  <dcterms:modified xsi:type="dcterms:W3CDTF">2025-06-18T01:27:30Z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O">
    <vt:lpwstr>wqlLaW5nc29mdCBQREYgdG8gV1BTIDExMEI</vt:lpwstr>
  </property>
  <property fmtid="{D5CDD505-2E9C-101B-9397-08002B2CF9AE}" pid="3" name="Created">
    <vt:filetime>2025-06-13T15:10:15Z</vt:filetime>
  </property>
  <property fmtid="{D5CDD505-2E9C-101B-9397-08002B2CF9AE}" pid="4" name="UsrData">
    <vt:lpwstr>684bced2043b47001f02705cwl</vt:lpwstr>
  </property>
  <property fmtid="{D5CDD505-2E9C-101B-9397-08002B2CF9AE}" pid="5" name="KSOTemplateDocerSaveRecord">
    <vt:lpwstr>eyJoZGlkIjoiODk5M2YzZjZhZDkxODlmNWQ3MDlmNmRjMjA1OTNlYWEiLCJ1c2VySWQiOiIxOTA1NjgyNDgifQ==</vt:lpwstr>
  </property>
  <property fmtid="{D5CDD505-2E9C-101B-9397-08002B2CF9AE}" pid="6" name="KSOProductBuildVer">
    <vt:lpwstr>2052-12.1.0.21541</vt:lpwstr>
  </property>
  <property fmtid="{D5CDD505-2E9C-101B-9397-08002B2CF9AE}" pid="7" name="ICV">
    <vt:lpwstr>5947CACBD181485EB16B7B55A7A85893_13</vt:lpwstr>
  </property>
</Properties>
</file>