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ascii="方正小标宋简体" w:eastAsia="方正小标宋简体"/>
          <w:snapToGrid w:val="0"/>
          <w:kern w:val="0"/>
          <w:sz w:val="44"/>
          <w:szCs w:val="44"/>
        </w:rPr>
      </w:pP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202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  <w:lang w:val="en-US" w:eastAsia="zh-CN"/>
        </w:rPr>
        <w:t>5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年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  <w:lang w:val="en-US" w:eastAsia="zh-CN"/>
        </w:rPr>
        <w:t>8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月份威海市财政收支运行情况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</w:p>
    <w:p>
      <w:pPr>
        <w:spacing w:line="600" w:lineRule="exact"/>
        <w:rPr>
          <w:rFonts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>一、一般公共预算收入情况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月份，全市一般公共预算收入完成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214.6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亿元，增长3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.0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%。其中，税收收入完成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127.9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2.0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月份主要财政收入科目情况如下：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1、增值税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2、企业所得税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19.1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0.8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3、个人所得税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5.5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21.2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4、房产税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9.3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10.9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5、城镇土地使用税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12.8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9.1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6、契税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10.4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1.1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 xml:space="preserve">二、一般公共预算支出情况 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月份，全市一般公共预算支出完成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343.3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12.8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月份主要财政支出科目情况如下：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1、教育支出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63.3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0.9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2、卫生健康支出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3、农林水支出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35.9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22.1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4、社会保障和就业支出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</w:t>
      </w:r>
      <w:bookmarkStart w:id="0" w:name="_GoBack"/>
      <w:bookmarkEnd w:id="0"/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2.6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10.5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5、一般公共服务支出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25.8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sectPr>
      <w:pgSz w:w="11906" w:h="16838"/>
      <w:pgMar w:top="2098" w:right="1531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BB2898"/>
    <w:rsid w:val="000335FE"/>
    <w:rsid w:val="00060A7F"/>
    <w:rsid w:val="000B5B0D"/>
    <w:rsid w:val="001D6183"/>
    <w:rsid w:val="002B22D9"/>
    <w:rsid w:val="002E7AFA"/>
    <w:rsid w:val="003575E1"/>
    <w:rsid w:val="00416C58"/>
    <w:rsid w:val="004D2371"/>
    <w:rsid w:val="0089616C"/>
    <w:rsid w:val="008B0FA9"/>
    <w:rsid w:val="00946DA9"/>
    <w:rsid w:val="00A34230"/>
    <w:rsid w:val="00A44F0D"/>
    <w:rsid w:val="00B859A2"/>
    <w:rsid w:val="00BA5262"/>
    <w:rsid w:val="00D93099"/>
    <w:rsid w:val="0AB349C4"/>
    <w:rsid w:val="1955661F"/>
    <w:rsid w:val="1DF375D8"/>
    <w:rsid w:val="20B76830"/>
    <w:rsid w:val="2463503C"/>
    <w:rsid w:val="250C705F"/>
    <w:rsid w:val="2AAB3653"/>
    <w:rsid w:val="3D594BA8"/>
    <w:rsid w:val="3ED9092C"/>
    <w:rsid w:val="3FA44368"/>
    <w:rsid w:val="46FB750D"/>
    <w:rsid w:val="49B34E13"/>
    <w:rsid w:val="57CA2177"/>
    <w:rsid w:val="6EBB2898"/>
    <w:rsid w:val="715D4ABB"/>
    <w:rsid w:val="754204BD"/>
    <w:rsid w:val="76D21FAD"/>
    <w:rsid w:val="7C7B02EC"/>
    <w:rsid w:val="7DF05E3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4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4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71</Words>
  <Characters>409</Characters>
  <Lines>3</Lines>
  <Paragraphs>1</Paragraphs>
  <TotalTime>11</TotalTime>
  <ScaleCrop>false</ScaleCrop>
  <LinksUpToDate>false</LinksUpToDate>
  <CharactersWithSpaces>479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2023-02-03T02:51:00Z</dcterms:created>
  <dc:creator>Administrator</dc:creator>
  <cp:lastModifiedBy>Administrator</cp:lastModifiedBy>
  <dcterms:modified xsi:type="dcterms:W3CDTF">2025-09-19T07:48:09Z</dcterms:modified>
  <dc:title>2022年11月份全省财政收支运行情况</dc:title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